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B94F9">
      <w:pPr>
        <w:jc w:val="center"/>
        <w:rPr>
          <w:rFonts w:ascii="宋体" w:cs="宋体"/>
          <w:b/>
          <w:bCs/>
          <w:snapToGrid w:val="0"/>
          <w:color w:val="auto"/>
          <w:kern w:val="0"/>
          <w:sz w:val="32"/>
          <w:szCs w:val="32"/>
          <w:highlight w:val="none"/>
        </w:rPr>
      </w:pPr>
      <w:r>
        <w:rPr>
          <w:rFonts w:hint="eastAsia" w:ascii="宋体" w:hAnsi="宋体" w:cs="宋体"/>
          <w:b/>
          <w:bCs/>
          <w:color w:val="auto"/>
          <w:sz w:val="32"/>
          <w:szCs w:val="32"/>
          <w:highlight w:val="none"/>
          <w:lang w:val="zh-CN"/>
        </w:rPr>
        <w:t>采购需求</w:t>
      </w:r>
    </w:p>
    <w:p w14:paraId="19200AA8">
      <w:pPr>
        <w:widowControl w:val="0"/>
        <w:spacing w:line="360" w:lineRule="auto"/>
        <w:rPr>
          <w:rFonts w:hint="eastAsia" w:asciiTheme="minorEastAsia" w:hAnsiTheme="minorEastAsia" w:eastAsiaTheme="minorEastAsia" w:cstheme="minorEastAsia"/>
          <w:b/>
          <w:color w:val="auto"/>
          <w:spacing w:val="6"/>
          <w:szCs w:val="21"/>
          <w:highlight w:val="none"/>
          <w:lang w:eastAsia="zh-CN"/>
        </w:rPr>
      </w:pPr>
      <w:bookmarkStart w:id="0" w:name="_Toc54941340"/>
      <w:r>
        <w:rPr>
          <w:rFonts w:hint="eastAsia" w:asciiTheme="minorEastAsia" w:hAnsiTheme="minorEastAsia" w:eastAsiaTheme="minorEastAsia" w:cstheme="minorEastAsia"/>
          <w:b/>
          <w:color w:val="auto"/>
          <w:spacing w:val="6"/>
          <w:szCs w:val="21"/>
          <w:highlight w:val="none"/>
        </w:rPr>
        <w:t>一、</w:t>
      </w:r>
      <w:r>
        <w:rPr>
          <w:rFonts w:hint="eastAsia" w:asciiTheme="minorEastAsia" w:hAnsiTheme="minorEastAsia" w:eastAsiaTheme="minorEastAsia" w:cstheme="minorEastAsia"/>
          <w:b/>
          <w:color w:val="auto"/>
          <w:spacing w:val="6"/>
          <w:szCs w:val="21"/>
          <w:highlight w:val="none"/>
          <w:lang w:val="en-US" w:eastAsia="zh-CN"/>
        </w:rPr>
        <w:t>采购需求</w:t>
      </w:r>
    </w:p>
    <w:p w14:paraId="636B3D88">
      <w:pPr>
        <w:spacing w:line="360" w:lineRule="auto"/>
        <w:ind w:firstLine="444" w:firstLineChars="200"/>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bCs/>
          <w:color w:val="auto"/>
          <w:spacing w:val="6"/>
          <w:szCs w:val="21"/>
          <w:highlight w:val="none"/>
          <w:lang w:val="en-US" w:eastAsia="zh-CN"/>
        </w:rPr>
        <w:t>包一</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Cs/>
          <w:color w:val="auto"/>
          <w:spacing w:val="6"/>
          <w:szCs w:val="21"/>
          <w:highlight w:val="none"/>
        </w:rPr>
        <w:t>医院</w:t>
      </w:r>
      <w:r>
        <w:rPr>
          <w:rFonts w:hint="eastAsia" w:asciiTheme="minorEastAsia" w:hAnsiTheme="minorEastAsia" w:eastAsiaTheme="minorEastAsia" w:cstheme="minorEastAsia"/>
          <w:bCs/>
          <w:spacing w:val="6"/>
          <w:szCs w:val="21"/>
          <w:highlight w:val="none"/>
        </w:rPr>
        <w:t>基建</w:t>
      </w:r>
      <w:r>
        <w:rPr>
          <w:rFonts w:hint="eastAsia" w:asciiTheme="minorEastAsia" w:hAnsiTheme="minorEastAsia" w:eastAsiaTheme="minorEastAsia" w:cstheme="minorEastAsia"/>
          <w:bCs/>
          <w:spacing w:val="6"/>
          <w:szCs w:val="21"/>
          <w:highlight w:val="none"/>
          <w:lang w:eastAsia="zh-CN"/>
        </w:rPr>
        <w:t>、</w:t>
      </w:r>
      <w:r>
        <w:rPr>
          <w:rFonts w:hint="eastAsia" w:asciiTheme="minorEastAsia" w:hAnsiTheme="minorEastAsia" w:eastAsiaTheme="minorEastAsia" w:cstheme="minorEastAsia"/>
          <w:bCs/>
          <w:spacing w:val="6"/>
          <w:szCs w:val="21"/>
          <w:highlight w:val="none"/>
        </w:rPr>
        <w:t>日常维修改造</w:t>
      </w:r>
      <w:r>
        <w:rPr>
          <w:rFonts w:hint="eastAsia" w:asciiTheme="minorEastAsia" w:hAnsiTheme="minorEastAsia" w:eastAsiaTheme="minorEastAsia" w:cstheme="minorEastAsia"/>
          <w:bCs/>
          <w:spacing w:val="6"/>
          <w:szCs w:val="21"/>
          <w:highlight w:val="none"/>
          <w:lang w:val="en-US" w:eastAsia="zh-CN"/>
        </w:rPr>
        <w:t>及其他</w:t>
      </w:r>
      <w:r>
        <w:rPr>
          <w:rFonts w:hint="eastAsia" w:asciiTheme="minorEastAsia" w:hAnsiTheme="minorEastAsia" w:eastAsiaTheme="minorEastAsia" w:cstheme="minorEastAsia"/>
          <w:bCs/>
          <w:spacing w:val="6"/>
          <w:szCs w:val="21"/>
          <w:highlight w:val="none"/>
        </w:rPr>
        <w:t>项目第三方</w:t>
      </w:r>
      <w:r>
        <w:rPr>
          <w:rFonts w:hint="eastAsia" w:asciiTheme="minorEastAsia" w:hAnsiTheme="minorEastAsia" w:eastAsiaTheme="minorEastAsia" w:cstheme="minorEastAsia"/>
          <w:kern w:val="0"/>
          <w:szCs w:val="21"/>
          <w:highlight w:val="none"/>
          <w:lang w:bidi="ar"/>
        </w:rPr>
        <w:t>审计服务</w:t>
      </w:r>
      <w:r>
        <w:rPr>
          <w:rFonts w:hint="eastAsia" w:asciiTheme="minorEastAsia" w:hAnsiTheme="minorEastAsia" w:eastAsiaTheme="minorEastAsia" w:cstheme="minorEastAsia"/>
          <w:bCs/>
          <w:color w:val="auto"/>
          <w:spacing w:val="6"/>
          <w:szCs w:val="21"/>
          <w:highlight w:val="none"/>
          <w:lang w:eastAsia="zh-CN"/>
        </w:rPr>
        <w:t>；</w:t>
      </w:r>
      <w:r>
        <w:rPr>
          <w:rFonts w:hint="eastAsia" w:asciiTheme="minorEastAsia" w:hAnsiTheme="minorEastAsia" w:eastAsiaTheme="minorEastAsia" w:cstheme="minorEastAsia"/>
          <w:bCs/>
          <w:color w:val="auto"/>
          <w:spacing w:val="6"/>
          <w:szCs w:val="21"/>
          <w:highlight w:val="none"/>
          <w:lang w:val="en-US" w:eastAsia="zh-CN"/>
        </w:rPr>
        <w:t>包二</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Cs/>
          <w:color w:val="auto"/>
          <w:spacing w:val="6"/>
          <w:szCs w:val="21"/>
          <w:highlight w:val="none"/>
        </w:rPr>
        <w:t>医院</w:t>
      </w:r>
      <w:r>
        <w:rPr>
          <w:rFonts w:hint="eastAsia" w:asciiTheme="minorEastAsia" w:hAnsiTheme="minorEastAsia" w:eastAsiaTheme="minorEastAsia" w:cstheme="minorEastAsia"/>
          <w:bCs/>
          <w:spacing w:val="6"/>
          <w:szCs w:val="21"/>
          <w:highlight w:val="none"/>
        </w:rPr>
        <w:t>基建</w:t>
      </w:r>
      <w:r>
        <w:rPr>
          <w:rFonts w:hint="eastAsia" w:asciiTheme="minorEastAsia" w:hAnsiTheme="minorEastAsia" w:eastAsiaTheme="minorEastAsia" w:cstheme="minorEastAsia"/>
          <w:bCs/>
          <w:spacing w:val="6"/>
          <w:szCs w:val="21"/>
          <w:highlight w:val="none"/>
          <w:lang w:eastAsia="zh-CN"/>
        </w:rPr>
        <w:t>、</w:t>
      </w:r>
      <w:r>
        <w:rPr>
          <w:rFonts w:hint="eastAsia" w:asciiTheme="minorEastAsia" w:hAnsiTheme="minorEastAsia" w:eastAsiaTheme="minorEastAsia" w:cstheme="minorEastAsia"/>
          <w:bCs/>
          <w:spacing w:val="6"/>
          <w:szCs w:val="21"/>
          <w:highlight w:val="none"/>
        </w:rPr>
        <w:t>日常维修改造</w:t>
      </w:r>
      <w:r>
        <w:rPr>
          <w:rFonts w:hint="eastAsia" w:asciiTheme="minorEastAsia" w:hAnsiTheme="minorEastAsia" w:eastAsiaTheme="minorEastAsia" w:cstheme="minorEastAsia"/>
          <w:bCs/>
          <w:spacing w:val="6"/>
          <w:szCs w:val="21"/>
          <w:highlight w:val="none"/>
          <w:lang w:val="en-US" w:eastAsia="zh-CN"/>
        </w:rPr>
        <w:t>及其他</w:t>
      </w:r>
      <w:r>
        <w:rPr>
          <w:rFonts w:hint="eastAsia" w:asciiTheme="minorEastAsia" w:hAnsiTheme="minorEastAsia" w:eastAsiaTheme="minorEastAsia" w:cstheme="minorEastAsia"/>
          <w:bCs/>
          <w:spacing w:val="6"/>
          <w:szCs w:val="21"/>
          <w:highlight w:val="none"/>
        </w:rPr>
        <w:t>项目</w:t>
      </w:r>
      <w:r>
        <w:rPr>
          <w:rFonts w:hint="eastAsia" w:asciiTheme="minorEastAsia" w:hAnsiTheme="minorEastAsia" w:eastAsiaTheme="minorEastAsia" w:cstheme="minorEastAsia"/>
          <w:color w:val="auto"/>
          <w:kern w:val="0"/>
          <w:szCs w:val="21"/>
          <w:highlight w:val="none"/>
          <w:lang w:eastAsia="zh-CN" w:bidi="ar"/>
        </w:rPr>
        <w:t>工程量清单及控制价编制服务</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kern w:val="0"/>
          <w:szCs w:val="21"/>
          <w:highlight w:val="none"/>
        </w:rPr>
        <w:t>每个</w:t>
      </w:r>
      <w:r>
        <w:rPr>
          <w:rFonts w:hint="eastAsia" w:asciiTheme="minorEastAsia" w:hAnsiTheme="minorEastAsia" w:eastAsiaTheme="minorEastAsia" w:cstheme="minorEastAsia"/>
          <w:color w:val="auto"/>
          <w:kern w:val="0"/>
          <w:szCs w:val="21"/>
          <w:highlight w:val="none"/>
          <w:lang w:val="en-US" w:eastAsia="zh-CN"/>
        </w:rPr>
        <w:t>包选择</w:t>
      </w:r>
      <w:r>
        <w:rPr>
          <w:rFonts w:hint="eastAsia" w:asciiTheme="minorEastAsia" w:hAnsiTheme="minorEastAsia" w:eastAsiaTheme="minorEastAsia" w:cstheme="minorEastAsia"/>
          <w:color w:val="auto"/>
          <w:kern w:val="0"/>
          <w:szCs w:val="21"/>
          <w:highlight w:val="none"/>
        </w:rPr>
        <w:t>3家</w:t>
      </w:r>
      <w:r>
        <w:rPr>
          <w:rFonts w:hint="eastAsia" w:asciiTheme="minorEastAsia" w:hAnsiTheme="minorEastAsia" w:eastAsiaTheme="minorEastAsia" w:cstheme="minorEastAsia"/>
          <w:color w:val="auto"/>
          <w:kern w:val="0"/>
          <w:szCs w:val="21"/>
          <w:highlight w:val="none"/>
          <w:lang w:eastAsia="zh-CN"/>
        </w:rPr>
        <w:t>造价咨询单位</w:t>
      </w:r>
      <w:r>
        <w:rPr>
          <w:rFonts w:hint="eastAsia" w:asciiTheme="minorEastAsia" w:hAnsiTheme="minorEastAsia" w:eastAsiaTheme="minorEastAsia" w:cstheme="minorEastAsia"/>
          <w:color w:val="auto"/>
          <w:kern w:val="0"/>
          <w:szCs w:val="21"/>
          <w:highlight w:val="none"/>
        </w:rPr>
        <w:t>从事医院的相关</w:t>
      </w:r>
      <w:r>
        <w:rPr>
          <w:rFonts w:hint="eastAsia" w:asciiTheme="minorEastAsia" w:hAnsiTheme="minorEastAsia" w:eastAsiaTheme="minorEastAsia" w:cstheme="minorEastAsia"/>
          <w:color w:val="auto"/>
          <w:kern w:val="0"/>
          <w:szCs w:val="21"/>
          <w:highlight w:val="none"/>
          <w:lang w:eastAsia="zh-CN"/>
        </w:rPr>
        <w:t>造价咨询</w:t>
      </w:r>
      <w:r>
        <w:rPr>
          <w:rFonts w:hint="eastAsia" w:asciiTheme="minorEastAsia" w:hAnsiTheme="minorEastAsia" w:eastAsiaTheme="minorEastAsia" w:cstheme="minorEastAsia"/>
          <w:color w:val="auto"/>
          <w:kern w:val="0"/>
          <w:szCs w:val="21"/>
          <w:highlight w:val="none"/>
        </w:rPr>
        <w:t>服务</w:t>
      </w:r>
      <w:r>
        <w:rPr>
          <w:rFonts w:hint="eastAsia" w:asciiTheme="minorEastAsia" w:hAnsiTheme="minorEastAsia" w:eastAsiaTheme="minorEastAsia" w:cstheme="minorEastAsia"/>
          <w:color w:val="auto"/>
          <w:kern w:val="0"/>
          <w:szCs w:val="21"/>
          <w:highlight w:val="none"/>
          <w:lang w:eastAsia="zh-CN"/>
        </w:rPr>
        <w:t>工作，</w:t>
      </w:r>
      <w:r>
        <w:rPr>
          <w:rFonts w:hint="eastAsia" w:asciiTheme="minorEastAsia" w:hAnsiTheme="minorEastAsia" w:eastAsiaTheme="minorEastAsia" w:cstheme="minorEastAsia"/>
          <w:color w:val="auto"/>
          <w:kern w:val="0"/>
          <w:szCs w:val="21"/>
          <w:highlight w:val="none"/>
          <w:lang w:bidi="ar"/>
        </w:rPr>
        <w:t>具体</w:t>
      </w:r>
      <w:r>
        <w:rPr>
          <w:rFonts w:hint="eastAsia" w:asciiTheme="minorEastAsia" w:hAnsiTheme="minorEastAsia" w:eastAsiaTheme="minorEastAsia" w:cstheme="minorEastAsia"/>
          <w:color w:val="auto"/>
          <w:kern w:val="0"/>
          <w:szCs w:val="21"/>
          <w:highlight w:val="none"/>
          <w:lang w:eastAsia="zh-CN" w:bidi="ar"/>
        </w:rPr>
        <w:t>咨询</w:t>
      </w:r>
      <w:r>
        <w:rPr>
          <w:rFonts w:hint="eastAsia" w:asciiTheme="minorEastAsia" w:hAnsiTheme="minorEastAsia" w:eastAsiaTheme="minorEastAsia" w:cstheme="minorEastAsia"/>
          <w:color w:val="auto"/>
          <w:kern w:val="0"/>
          <w:szCs w:val="21"/>
          <w:highlight w:val="none"/>
          <w:lang w:bidi="ar"/>
        </w:rPr>
        <w:t>服务项目以合同期内实际发生为准。</w:t>
      </w:r>
    </w:p>
    <w:p w14:paraId="3645F691">
      <w:pPr>
        <w:widowControl w:val="0"/>
        <w:spacing w:line="360" w:lineRule="auto"/>
        <w:rPr>
          <w:rFonts w:hint="default" w:asciiTheme="minorEastAsia" w:hAnsiTheme="minorEastAsia" w:eastAsiaTheme="minorEastAsia" w:cstheme="minorEastAsia"/>
          <w:b/>
          <w:color w:val="auto"/>
          <w:spacing w:val="6"/>
          <w:szCs w:val="21"/>
          <w:highlight w:val="none"/>
          <w:lang w:val="en-US" w:eastAsia="zh-CN"/>
        </w:rPr>
      </w:pPr>
      <w:r>
        <w:rPr>
          <w:rFonts w:hint="eastAsia" w:asciiTheme="minorEastAsia" w:hAnsiTheme="minorEastAsia" w:eastAsiaTheme="minorEastAsia" w:cstheme="minorEastAsia"/>
          <w:b/>
          <w:color w:val="auto"/>
          <w:spacing w:val="6"/>
          <w:szCs w:val="21"/>
          <w:highlight w:val="none"/>
        </w:rPr>
        <w:t>二、</w:t>
      </w:r>
      <w:r>
        <w:rPr>
          <w:rFonts w:hint="eastAsia" w:asciiTheme="minorEastAsia" w:hAnsiTheme="minorEastAsia" w:eastAsiaTheme="minorEastAsia" w:cstheme="minorEastAsia"/>
          <w:b/>
          <w:color w:val="auto"/>
          <w:spacing w:val="6"/>
          <w:szCs w:val="21"/>
          <w:highlight w:val="none"/>
          <w:lang w:val="en-US" w:eastAsia="zh-CN"/>
        </w:rPr>
        <w:t>服务收费及结算原则</w:t>
      </w:r>
    </w:p>
    <w:p w14:paraId="56AED09E">
      <w:pPr>
        <w:spacing w:line="360" w:lineRule="auto"/>
        <w:ind w:firstLine="444" w:firstLineChars="200"/>
        <w:rPr>
          <w:rFonts w:hint="eastAsia" w:asciiTheme="minorEastAsia" w:hAnsiTheme="minorEastAsia" w:eastAsiaTheme="minorEastAsia" w:cstheme="minorEastAsia"/>
          <w:bCs/>
          <w:color w:val="auto"/>
          <w:spacing w:val="6"/>
          <w:szCs w:val="21"/>
          <w:highlight w:val="none"/>
          <w:lang w:val="en-US" w:eastAsia="zh-CN"/>
        </w:rPr>
      </w:pPr>
      <w:r>
        <w:rPr>
          <w:rFonts w:hint="eastAsia" w:asciiTheme="minorEastAsia" w:hAnsiTheme="minorEastAsia" w:eastAsiaTheme="minorEastAsia" w:cstheme="minorEastAsia"/>
          <w:bCs/>
          <w:color w:val="auto"/>
          <w:spacing w:val="6"/>
          <w:szCs w:val="21"/>
          <w:highlight w:val="none"/>
          <w:lang w:val="en-US" w:eastAsia="zh-CN"/>
        </w:rPr>
        <w:t>包一：以送审金额为计费基数，按收费标准计算，其中基本收费计算后不足1000元的，按1000元计取，以计算后的最终结果乘以中标费率结算。仅计取基本收费和净审减额收费，核增额不收费。</w:t>
      </w:r>
    </w:p>
    <w:p w14:paraId="0AFD2C88">
      <w:pPr>
        <w:spacing w:line="360" w:lineRule="auto"/>
        <w:ind w:firstLine="444" w:firstLineChars="200"/>
        <w:rPr>
          <w:rFonts w:hint="eastAsia" w:asciiTheme="minorEastAsia" w:hAnsiTheme="minorEastAsia" w:eastAsiaTheme="minorEastAsia" w:cstheme="minorEastAsia"/>
          <w:bCs/>
          <w:color w:val="auto"/>
          <w:spacing w:val="6"/>
          <w:szCs w:val="21"/>
          <w:highlight w:val="none"/>
        </w:rPr>
      </w:pPr>
      <w:r>
        <w:rPr>
          <w:rFonts w:hint="eastAsia" w:asciiTheme="minorEastAsia" w:hAnsiTheme="minorEastAsia" w:eastAsiaTheme="minorEastAsia" w:cstheme="minorEastAsia"/>
          <w:bCs/>
          <w:color w:val="auto"/>
          <w:spacing w:val="6"/>
          <w:szCs w:val="21"/>
          <w:highlight w:val="none"/>
          <w:lang w:val="en-US" w:eastAsia="zh-CN"/>
        </w:rPr>
        <w:t>包二：以施工中标金额（或施工合同价）为计费基数，计算后不足1000元的，按1000元计取，以计算后的最终结果乘以中标费率结算工程量清单及控制价编制费，工程造价咨询服务项目及收费标准详见附表。</w:t>
      </w:r>
    </w:p>
    <w:p w14:paraId="2C2BA5FD">
      <w:pPr>
        <w:spacing w:line="360" w:lineRule="auto"/>
        <w:ind w:firstLine="444" w:firstLineChars="200"/>
        <w:rPr>
          <w:rFonts w:hint="eastAsia" w:asciiTheme="minorEastAsia" w:hAnsiTheme="minorEastAsia" w:eastAsiaTheme="minorEastAsia" w:cstheme="minorEastAsia"/>
          <w:bCs/>
          <w:color w:val="auto"/>
          <w:spacing w:val="6"/>
          <w:szCs w:val="21"/>
          <w:highlight w:val="none"/>
          <w:lang w:val="en-US" w:eastAsia="zh-CN"/>
        </w:rPr>
      </w:pPr>
      <w:r>
        <w:rPr>
          <w:rFonts w:hint="eastAsia" w:asciiTheme="minorEastAsia" w:hAnsiTheme="minorEastAsia" w:eastAsiaTheme="minorEastAsia" w:cstheme="minorEastAsia"/>
          <w:bCs/>
          <w:color w:val="auto"/>
          <w:spacing w:val="6"/>
          <w:szCs w:val="21"/>
          <w:highlight w:val="none"/>
          <w:lang w:val="en-US" w:eastAsia="zh-CN"/>
        </w:rPr>
        <w:t>以上服务费用包括咨询期间造价人员食宿、交通等一切费用，中标单位不得再收取任何其它费用。</w:t>
      </w:r>
    </w:p>
    <w:p w14:paraId="3BA760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color w:val="auto"/>
          <w:spacing w:val="6"/>
          <w:szCs w:val="21"/>
          <w:highlight w:val="none"/>
          <w:lang w:eastAsia="zh-CN"/>
        </w:rPr>
      </w:pPr>
      <w:r>
        <w:rPr>
          <w:rFonts w:hint="eastAsia" w:asciiTheme="minorEastAsia" w:hAnsiTheme="minorEastAsia" w:eastAsiaTheme="minorEastAsia" w:cstheme="minorEastAsia"/>
          <w:b/>
          <w:bCs/>
          <w:color w:val="auto"/>
          <w:kern w:val="0"/>
          <w:szCs w:val="21"/>
          <w:highlight w:val="none"/>
          <w:lang w:eastAsia="zh-CN" w:bidi="ar"/>
        </w:rPr>
        <w:t>三、</w:t>
      </w:r>
      <w:r>
        <w:rPr>
          <w:rFonts w:hint="eastAsia" w:asciiTheme="minorEastAsia" w:hAnsiTheme="minorEastAsia" w:eastAsiaTheme="minorEastAsia" w:cstheme="minorEastAsia"/>
          <w:b/>
          <w:bCs/>
          <w:color w:val="auto"/>
          <w:kern w:val="0"/>
          <w:szCs w:val="21"/>
          <w:highlight w:val="none"/>
          <w:lang w:bidi="ar"/>
        </w:rPr>
        <w:t>审计完成的时限</w:t>
      </w:r>
      <w:r>
        <w:rPr>
          <w:rFonts w:hint="eastAsia" w:asciiTheme="minorEastAsia" w:hAnsiTheme="minorEastAsia" w:eastAsiaTheme="minorEastAsia" w:cstheme="minorEastAsia"/>
          <w:b/>
          <w:bCs/>
          <w:color w:val="auto"/>
          <w:kern w:val="0"/>
          <w:szCs w:val="21"/>
          <w:highlight w:val="none"/>
          <w:lang w:eastAsia="zh-CN" w:bidi="ar"/>
        </w:rPr>
        <w:t>：须在委托人规定的时间内按质按量完成。</w:t>
      </w:r>
    </w:p>
    <w:p w14:paraId="6CE995A2">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color w:val="auto"/>
          <w:szCs w:val="21"/>
          <w:highlight w:val="none"/>
          <w:shd w:val="clear" w:color="auto" w:fill="FFFFFF"/>
        </w:rPr>
      </w:pPr>
      <w:r>
        <w:rPr>
          <w:rFonts w:hint="eastAsia" w:asciiTheme="minorEastAsia" w:hAnsiTheme="minorEastAsia" w:eastAsiaTheme="minorEastAsia" w:cstheme="minorEastAsia"/>
          <w:b/>
          <w:bCs/>
          <w:color w:val="auto"/>
          <w:szCs w:val="21"/>
          <w:highlight w:val="none"/>
          <w:shd w:val="clear" w:color="auto" w:fill="FFFFFF"/>
        </w:rPr>
        <w:t>四、人员要求</w:t>
      </w:r>
    </w:p>
    <w:p w14:paraId="4BCA2F66">
      <w:pPr>
        <w:spacing w:line="360" w:lineRule="auto"/>
        <w:ind w:firstLine="444" w:firstLineChars="200"/>
        <w:rPr>
          <w:rFonts w:hint="eastAsia" w:asciiTheme="minorEastAsia" w:hAnsiTheme="minorEastAsia" w:eastAsiaTheme="minorEastAsia" w:cstheme="minorEastAsia"/>
          <w:bCs/>
          <w:color w:val="auto"/>
          <w:spacing w:val="6"/>
          <w:szCs w:val="21"/>
          <w:highlight w:val="none"/>
        </w:rPr>
      </w:pPr>
      <w:r>
        <w:rPr>
          <w:rFonts w:hint="eastAsia" w:asciiTheme="minorEastAsia" w:hAnsiTheme="minorEastAsia" w:eastAsiaTheme="minorEastAsia" w:cstheme="minorEastAsia"/>
          <w:bCs/>
          <w:color w:val="auto"/>
          <w:spacing w:val="6"/>
          <w:szCs w:val="21"/>
          <w:highlight w:val="none"/>
        </w:rPr>
        <w:t>1</w:t>
      </w:r>
      <w:r>
        <w:rPr>
          <w:rFonts w:hint="eastAsia" w:asciiTheme="minorEastAsia" w:hAnsiTheme="minorEastAsia" w:eastAsiaTheme="minorEastAsia" w:cstheme="minorEastAsia"/>
          <w:bCs/>
          <w:color w:val="auto"/>
          <w:spacing w:val="6"/>
          <w:szCs w:val="21"/>
          <w:highlight w:val="none"/>
          <w:lang w:val="en-US" w:eastAsia="zh-CN"/>
        </w:rPr>
        <w:t>.本项目需拟派</w:t>
      </w:r>
      <w:r>
        <w:rPr>
          <w:rFonts w:hint="eastAsia" w:asciiTheme="minorEastAsia" w:hAnsiTheme="minorEastAsia" w:eastAsiaTheme="minorEastAsia" w:cstheme="minorEastAsia"/>
          <w:bCs/>
          <w:color w:val="auto"/>
          <w:spacing w:val="6"/>
          <w:szCs w:val="21"/>
          <w:highlight w:val="none"/>
        </w:rPr>
        <w:t>项目负责人1人，项目负责人</w:t>
      </w:r>
      <w:r>
        <w:rPr>
          <w:rFonts w:hint="eastAsia" w:asciiTheme="minorEastAsia" w:hAnsiTheme="minorEastAsia" w:eastAsiaTheme="minorEastAsia" w:cstheme="minorEastAsia"/>
          <w:bCs/>
          <w:color w:val="auto"/>
          <w:spacing w:val="6"/>
          <w:szCs w:val="21"/>
          <w:highlight w:val="none"/>
          <w:lang w:val="en-US" w:eastAsia="zh-CN"/>
        </w:rPr>
        <w:t>需</w:t>
      </w:r>
      <w:r>
        <w:rPr>
          <w:rFonts w:hint="eastAsia" w:asciiTheme="minorEastAsia" w:hAnsiTheme="minorEastAsia" w:eastAsiaTheme="minorEastAsia" w:cstheme="minorEastAsia"/>
          <w:bCs/>
          <w:color w:val="auto"/>
          <w:spacing w:val="6"/>
          <w:szCs w:val="21"/>
          <w:highlight w:val="none"/>
        </w:rPr>
        <w:t>具有</w:t>
      </w:r>
      <w:r>
        <w:rPr>
          <w:rFonts w:hint="eastAsia" w:asciiTheme="minorEastAsia" w:hAnsiTheme="minorEastAsia" w:eastAsiaTheme="minorEastAsia" w:cstheme="minorEastAsia"/>
          <w:color w:val="auto"/>
          <w:szCs w:val="21"/>
          <w:highlight w:val="none"/>
          <w:lang w:val="en-US" w:eastAsia="zh-CN"/>
        </w:rPr>
        <w:t>住房城乡建设主管部门颁发的注册造价工程师（或一级注册造价工程师）执业资格</w:t>
      </w:r>
      <w:r>
        <w:rPr>
          <w:rFonts w:hint="eastAsia" w:asciiTheme="minorEastAsia" w:hAnsiTheme="minorEastAsia" w:eastAsiaTheme="minorEastAsia" w:cstheme="minorEastAsia"/>
          <w:bCs/>
          <w:color w:val="auto"/>
          <w:spacing w:val="6"/>
          <w:szCs w:val="21"/>
          <w:highlight w:val="none"/>
        </w:rPr>
        <w:t>，除项目负责人外，拟投入本项目</w:t>
      </w:r>
      <w:r>
        <w:rPr>
          <w:rFonts w:hint="eastAsia" w:asciiTheme="minorEastAsia" w:hAnsiTheme="minorEastAsia" w:eastAsiaTheme="minorEastAsia" w:cstheme="minorEastAsia"/>
          <w:bCs/>
          <w:color w:val="auto"/>
          <w:spacing w:val="6"/>
          <w:szCs w:val="21"/>
          <w:highlight w:val="none"/>
          <w:lang w:val="en-US" w:eastAsia="zh-CN"/>
        </w:rPr>
        <w:t>其他</w:t>
      </w:r>
      <w:r>
        <w:rPr>
          <w:rFonts w:hint="eastAsia" w:asciiTheme="minorEastAsia" w:hAnsiTheme="minorEastAsia" w:eastAsiaTheme="minorEastAsia" w:cstheme="minorEastAsia"/>
          <w:bCs/>
          <w:color w:val="auto"/>
          <w:spacing w:val="6"/>
          <w:szCs w:val="21"/>
          <w:highlight w:val="none"/>
        </w:rPr>
        <w:t>人员不得少于</w:t>
      </w:r>
      <w:r>
        <w:rPr>
          <w:rFonts w:hint="eastAsia" w:asciiTheme="minorEastAsia" w:hAnsiTheme="minorEastAsia" w:eastAsiaTheme="minorEastAsia" w:cstheme="minorEastAsia"/>
          <w:bCs/>
          <w:color w:val="auto"/>
          <w:spacing w:val="6"/>
          <w:szCs w:val="21"/>
          <w:highlight w:val="none"/>
          <w:lang w:val="en-US" w:eastAsia="zh-CN"/>
        </w:rPr>
        <w:t>5</w:t>
      </w:r>
      <w:r>
        <w:rPr>
          <w:rFonts w:hint="eastAsia" w:asciiTheme="minorEastAsia" w:hAnsiTheme="minorEastAsia" w:eastAsiaTheme="minorEastAsia" w:cstheme="minorEastAsia"/>
          <w:bCs/>
          <w:color w:val="auto"/>
          <w:spacing w:val="6"/>
          <w:szCs w:val="21"/>
          <w:highlight w:val="none"/>
        </w:rPr>
        <w:t>人</w:t>
      </w:r>
      <w:r>
        <w:rPr>
          <w:rFonts w:hint="eastAsia" w:asciiTheme="minorEastAsia" w:hAnsiTheme="minorEastAsia" w:eastAsiaTheme="minorEastAsia" w:cstheme="minorEastAsia"/>
          <w:bCs/>
          <w:color w:val="auto"/>
          <w:spacing w:val="6"/>
          <w:szCs w:val="21"/>
          <w:highlight w:val="none"/>
          <w:lang w:eastAsia="zh-CN"/>
        </w:rPr>
        <w:t>，</w:t>
      </w:r>
      <w:r>
        <w:rPr>
          <w:rFonts w:hint="eastAsia" w:asciiTheme="minorEastAsia" w:hAnsiTheme="minorEastAsia" w:eastAsiaTheme="minorEastAsia" w:cstheme="minorEastAsia"/>
          <w:bCs/>
          <w:color w:val="auto"/>
          <w:spacing w:val="6"/>
          <w:szCs w:val="21"/>
          <w:highlight w:val="none"/>
          <w:lang w:val="en-US" w:eastAsia="zh-CN"/>
        </w:rPr>
        <w:t>人员</w:t>
      </w:r>
      <w:r>
        <w:rPr>
          <w:rFonts w:hint="eastAsia" w:asciiTheme="minorEastAsia" w:hAnsiTheme="minorEastAsia" w:eastAsiaTheme="minorEastAsia" w:cstheme="minorEastAsia"/>
          <w:bCs/>
          <w:color w:val="auto"/>
          <w:spacing w:val="6"/>
          <w:szCs w:val="21"/>
          <w:highlight w:val="none"/>
        </w:rPr>
        <w:t>业务能力应满足工作需要。</w:t>
      </w:r>
    </w:p>
    <w:p w14:paraId="75715DCA">
      <w:pPr>
        <w:spacing w:line="360" w:lineRule="auto"/>
        <w:ind w:firstLine="444" w:firstLineChars="200"/>
        <w:rPr>
          <w:rFonts w:hint="eastAsia" w:asciiTheme="minorEastAsia" w:hAnsiTheme="minorEastAsia" w:eastAsiaTheme="minorEastAsia" w:cstheme="minorEastAsia"/>
          <w:bCs/>
          <w:color w:val="auto"/>
          <w:spacing w:val="6"/>
          <w:szCs w:val="21"/>
          <w:highlight w:val="none"/>
        </w:rPr>
      </w:pPr>
      <w:r>
        <w:rPr>
          <w:rFonts w:hint="eastAsia" w:asciiTheme="minorEastAsia" w:hAnsiTheme="minorEastAsia" w:eastAsiaTheme="minorEastAsia" w:cstheme="minorEastAsia"/>
          <w:bCs/>
          <w:color w:val="auto"/>
          <w:spacing w:val="6"/>
          <w:szCs w:val="21"/>
          <w:highlight w:val="none"/>
        </w:rPr>
        <w:t>2</w:t>
      </w:r>
      <w:r>
        <w:rPr>
          <w:rFonts w:hint="eastAsia" w:asciiTheme="minorEastAsia" w:hAnsiTheme="minorEastAsia" w:eastAsiaTheme="minorEastAsia" w:cstheme="minorEastAsia"/>
          <w:bCs/>
          <w:color w:val="auto"/>
          <w:spacing w:val="6"/>
          <w:szCs w:val="21"/>
          <w:highlight w:val="none"/>
          <w:lang w:val="en-US" w:eastAsia="zh-CN"/>
        </w:rPr>
        <w:t>.</w:t>
      </w:r>
      <w:r>
        <w:rPr>
          <w:rFonts w:hint="eastAsia" w:asciiTheme="minorEastAsia" w:hAnsiTheme="minorEastAsia" w:eastAsiaTheme="minorEastAsia" w:cstheme="minorEastAsia"/>
          <w:bCs/>
          <w:color w:val="auto"/>
          <w:spacing w:val="6"/>
          <w:szCs w:val="21"/>
          <w:highlight w:val="none"/>
        </w:rPr>
        <w:t>人员必须及时到位，项目负责人不得随意更换或退场。需更换的必须书面报</w:t>
      </w:r>
      <w:r>
        <w:rPr>
          <w:rFonts w:hint="eastAsia" w:asciiTheme="minorEastAsia" w:hAnsiTheme="minorEastAsia" w:eastAsiaTheme="minorEastAsia" w:cstheme="minorEastAsia"/>
          <w:bCs/>
          <w:color w:val="auto"/>
          <w:spacing w:val="6"/>
          <w:szCs w:val="21"/>
          <w:highlight w:val="none"/>
          <w:lang w:val="en-US" w:eastAsia="zh-CN"/>
        </w:rPr>
        <w:t>采购</w:t>
      </w:r>
      <w:r>
        <w:rPr>
          <w:rFonts w:hint="eastAsia" w:asciiTheme="minorEastAsia" w:hAnsiTheme="minorEastAsia" w:eastAsiaTheme="minorEastAsia" w:cstheme="minorEastAsia"/>
          <w:bCs/>
          <w:color w:val="auto"/>
          <w:spacing w:val="6"/>
          <w:szCs w:val="21"/>
          <w:highlight w:val="none"/>
        </w:rPr>
        <w:t>人审批和备案</w:t>
      </w:r>
      <w:r>
        <w:rPr>
          <w:rFonts w:hint="eastAsia" w:asciiTheme="minorEastAsia" w:hAnsiTheme="minorEastAsia" w:eastAsiaTheme="minorEastAsia" w:cstheme="minorEastAsia"/>
          <w:bCs/>
          <w:color w:val="auto"/>
          <w:spacing w:val="6"/>
          <w:szCs w:val="21"/>
          <w:highlight w:val="none"/>
          <w:lang w:eastAsia="zh-CN"/>
        </w:rPr>
        <w:t>，</w:t>
      </w:r>
      <w:r>
        <w:rPr>
          <w:rFonts w:hint="eastAsia" w:asciiTheme="minorEastAsia" w:hAnsiTheme="minorEastAsia" w:eastAsiaTheme="minorEastAsia" w:cstheme="minorEastAsia"/>
          <w:bCs/>
          <w:color w:val="auto"/>
          <w:spacing w:val="6"/>
          <w:szCs w:val="21"/>
          <w:highlight w:val="none"/>
          <w:lang w:val="en-US" w:eastAsia="zh-CN"/>
        </w:rPr>
        <w:t>且更换的人员资质不得低于原</w:t>
      </w:r>
      <w:r>
        <w:rPr>
          <w:rFonts w:hint="eastAsia" w:asciiTheme="minorEastAsia" w:hAnsiTheme="minorEastAsia" w:eastAsiaTheme="minorEastAsia" w:cstheme="minorEastAsia"/>
          <w:bCs/>
          <w:color w:val="auto"/>
          <w:spacing w:val="6"/>
          <w:szCs w:val="21"/>
          <w:highlight w:val="none"/>
        </w:rPr>
        <w:t>项目负责人。未经</w:t>
      </w:r>
      <w:r>
        <w:rPr>
          <w:rFonts w:hint="eastAsia" w:asciiTheme="minorEastAsia" w:hAnsiTheme="minorEastAsia" w:eastAsiaTheme="minorEastAsia" w:cstheme="minorEastAsia"/>
          <w:bCs/>
          <w:color w:val="auto"/>
          <w:spacing w:val="6"/>
          <w:szCs w:val="21"/>
          <w:highlight w:val="none"/>
          <w:lang w:val="en-US" w:eastAsia="zh-CN"/>
        </w:rPr>
        <w:t>采购</w:t>
      </w:r>
      <w:r>
        <w:rPr>
          <w:rFonts w:hint="eastAsia" w:asciiTheme="minorEastAsia" w:hAnsiTheme="minorEastAsia" w:eastAsiaTheme="minorEastAsia" w:cstheme="minorEastAsia"/>
          <w:bCs/>
          <w:color w:val="auto"/>
          <w:spacing w:val="6"/>
          <w:szCs w:val="21"/>
          <w:highlight w:val="none"/>
        </w:rPr>
        <w:t>人同意随意更换项目负责人</w:t>
      </w:r>
      <w:r>
        <w:rPr>
          <w:rFonts w:hint="eastAsia" w:asciiTheme="minorEastAsia" w:hAnsiTheme="minorEastAsia" w:eastAsiaTheme="minorEastAsia" w:cstheme="minorEastAsia"/>
          <w:bCs/>
          <w:color w:val="auto"/>
          <w:spacing w:val="6"/>
          <w:szCs w:val="21"/>
          <w:highlight w:val="none"/>
          <w:lang w:val="en-US" w:eastAsia="zh-CN"/>
        </w:rPr>
        <w:t>的</w:t>
      </w:r>
      <w:r>
        <w:rPr>
          <w:rFonts w:hint="eastAsia" w:asciiTheme="minorEastAsia" w:hAnsiTheme="minorEastAsia" w:eastAsiaTheme="minorEastAsia" w:cstheme="minorEastAsia"/>
          <w:bCs/>
          <w:color w:val="auto"/>
          <w:spacing w:val="6"/>
          <w:szCs w:val="21"/>
          <w:highlight w:val="none"/>
        </w:rPr>
        <w:t>，</w:t>
      </w:r>
      <w:r>
        <w:rPr>
          <w:rFonts w:hint="eastAsia" w:asciiTheme="minorEastAsia" w:hAnsiTheme="minorEastAsia" w:eastAsiaTheme="minorEastAsia" w:cstheme="minorEastAsia"/>
          <w:bCs/>
          <w:color w:val="auto"/>
          <w:spacing w:val="6"/>
          <w:szCs w:val="21"/>
          <w:highlight w:val="none"/>
          <w:lang w:val="en-US" w:eastAsia="zh-CN"/>
        </w:rPr>
        <w:t>采购</w:t>
      </w:r>
      <w:r>
        <w:rPr>
          <w:rFonts w:hint="eastAsia" w:asciiTheme="minorEastAsia" w:hAnsiTheme="minorEastAsia" w:eastAsiaTheme="minorEastAsia" w:cstheme="minorEastAsia"/>
          <w:bCs/>
          <w:color w:val="auto"/>
          <w:spacing w:val="6"/>
          <w:szCs w:val="21"/>
          <w:highlight w:val="none"/>
        </w:rPr>
        <w:t>人有权按违约处理。</w:t>
      </w:r>
    </w:p>
    <w:p w14:paraId="01659857">
      <w:pPr>
        <w:spacing w:line="360" w:lineRule="auto"/>
        <w:ind w:firstLine="444" w:firstLineChars="200"/>
        <w:rPr>
          <w:rFonts w:hint="eastAsia" w:asciiTheme="minorEastAsia" w:hAnsiTheme="minorEastAsia" w:eastAsiaTheme="minorEastAsia" w:cstheme="minorEastAsia"/>
          <w:bCs/>
          <w:color w:val="auto"/>
          <w:spacing w:val="6"/>
          <w:szCs w:val="21"/>
          <w:highlight w:val="none"/>
        </w:rPr>
      </w:pPr>
      <w:r>
        <w:rPr>
          <w:rFonts w:hint="eastAsia" w:asciiTheme="minorEastAsia" w:hAnsiTheme="minorEastAsia" w:eastAsiaTheme="minorEastAsia" w:cstheme="minorEastAsia"/>
          <w:bCs/>
          <w:color w:val="auto"/>
          <w:spacing w:val="6"/>
          <w:szCs w:val="21"/>
          <w:highlight w:val="none"/>
        </w:rPr>
        <w:t>3</w:t>
      </w:r>
      <w:r>
        <w:rPr>
          <w:rFonts w:hint="eastAsia" w:asciiTheme="minorEastAsia" w:hAnsiTheme="minorEastAsia" w:eastAsiaTheme="minorEastAsia" w:cstheme="minorEastAsia"/>
          <w:bCs/>
          <w:color w:val="auto"/>
          <w:spacing w:val="6"/>
          <w:szCs w:val="21"/>
          <w:highlight w:val="none"/>
          <w:lang w:val="en-US" w:eastAsia="zh-CN"/>
        </w:rPr>
        <w:t>.</w:t>
      </w:r>
      <w:r>
        <w:rPr>
          <w:rFonts w:hint="eastAsia" w:asciiTheme="minorEastAsia" w:hAnsiTheme="minorEastAsia" w:eastAsiaTheme="minorEastAsia" w:cstheme="minorEastAsia"/>
          <w:bCs/>
          <w:color w:val="auto"/>
          <w:spacing w:val="6"/>
          <w:szCs w:val="21"/>
          <w:highlight w:val="none"/>
        </w:rPr>
        <w:t>对工作严重失职、业务能力不能满足工作需要的人员，</w:t>
      </w:r>
      <w:r>
        <w:rPr>
          <w:rFonts w:hint="eastAsia" w:asciiTheme="minorEastAsia" w:hAnsiTheme="minorEastAsia" w:eastAsiaTheme="minorEastAsia" w:cstheme="minorEastAsia"/>
          <w:bCs/>
          <w:color w:val="auto"/>
          <w:spacing w:val="6"/>
          <w:szCs w:val="21"/>
          <w:highlight w:val="none"/>
          <w:lang w:eastAsia="zh-CN"/>
        </w:rPr>
        <w:t>采购人</w:t>
      </w:r>
      <w:r>
        <w:rPr>
          <w:rFonts w:hint="eastAsia" w:asciiTheme="minorEastAsia" w:hAnsiTheme="minorEastAsia" w:eastAsiaTheme="minorEastAsia" w:cstheme="minorEastAsia"/>
          <w:bCs/>
          <w:color w:val="auto"/>
          <w:spacing w:val="6"/>
          <w:szCs w:val="21"/>
          <w:highlight w:val="none"/>
        </w:rPr>
        <w:t>有权要求更换。</w:t>
      </w:r>
      <w:bookmarkStart w:id="1" w:name="_GoBack"/>
      <w:bookmarkEnd w:id="1"/>
    </w:p>
    <w:p w14:paraId="71223FEB">
      <w:pPr>
        <w:spacing w:line="360" w:lineRule="auto"/>
        <w:rPr>
          <w:rFonts w:hint="eastAsia" w:asciiTheme="minorEastAsia" w:hAnsiTheme="minorEastAsia" w:eastAsiaTheme="minorEastAsia" w:cstheme="minorEastAsia"/>
          <w:b/>
          <w:bCs/>
          <w:color w:val="auto"/>
          <w:szCs w:val="21"/>
          <w:highlight w:val="none"/>
          <w:shd w:val="clear" w:color="auto" w:fill="FFFFFF"/>
        </w:rPr>
      </w:pPr>
      <w:r>
        <w:rPr>
          <w:rFonts w:hint="eastAsia" w:asciiTheme="minorEastAsia" w:hAnsiTheme="minorEastAsia" w:eastAsiaTheme="minorEastAsia" w:cstheme="minorEastAsia"/>
          <w:b/>
          <w:bCs/>
          <w:color w:val="auto"/>
          <w:szCs w:val="21"/>
          <w:highlight w:val="none"/>
          <w:shd w:val="clear" w:color="auto" w:fill="FFFFFF"/>
        </w:rPr>
        <w:t>五、设施、设备要求</w:t>
      </w:r>
    </w:p>
    <w:p w14:paraId="23217985">
      <w:pPr>
        <w:widowControl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1"/>
          <w:highlight w:val="none"/>
        </w:rPr>
        <w:t>投标人</w:t>
      </w:r>
      <w:r>
        <w:rPr>
          <w:rFonts w:hint="eastAsia" w:asciiTheme="minorEastAsia" w:hAnsiTheme="minorEastAsia" w:eastAsiaTheme="minorEastAsia" w:cstheme="minorEastAsia"/>
          <w:bCs/>
          <w:color w:val="auto"/>
          <w:spacing w:val="6"/>
          <w:szCs w:val="21"/>
          <w:highlight w:val="none"/>
        </w:rPr>
        <w:t>中标后应自行配备与</w:t>
      </w:r>
      <w:r>
        <w:rPr>
          <w:rFonts w:hint="eastAsia" w:asciiTheme="minorEastAsia" w:hAnsiTheme="minorEastAsia" w:eastAsiaTheme="minorEastAsia" w:cstheme="minorEastAsia"/>
          <w:bCs/>
          <w:color w:val="auto"/>
          <w:spacing w:val="6"/>
          <w:szCs w:val="21"/>
          <w:highlight w:val="none"/>
          <w:lang w:eastAsia="zh-CN"/>
        </w:rPr>
        <w:t>造价咨询服务</w:t>
      </w:r>
      <w:r>
        <w:rPr>
          <w:rFonts w:hint="eastAsia" w:asciiTheme="minorEastAsia" w:hAnsiTheme="minorEastAsia" w:eastAsiaTheme="minorEastAsia" w:cstheme="minorEastAsia"/>
          <w:bCs/>
          <w:color w:val="auto"/>
          <w:spacing w:val="6"/>
          <w:szCs w:val="21"/>
          <w:highlight w:val="none"/>
        </w:rPr>
        <w:t>工作相关的各种较先进的通讯、交通、办公设备、生活设施，其数量和质量应满足</w:t>
      </w:r>
      <w:r>
        <w:rPr>
          <w:rFonts w:hint="eastAsia" w:asciiTheme="minorEastAsia" w:hAnsiTheme="minorEastAsia" w:eastAsiaTheme="minorEastAsia" w:cstheme="minorEastAsia"/>
          <w:bCs/>
          <w:color w:val="auto"/>
          <w:spacing w:val="6"/>
          <w:szCs w:val="21"/>
          <w:highlight w:val="none"/>
          <w:lang w:eastAsia="zh-CN"/>
        </w:rPr>
        <w:t>造价咨询服务</w:t>
      </w:r>
      <w:r>
        <w:rPr>
          <w:rFonts w:hint="eastAsia" w:asciiTheme="minorEastAsia" w:hAnsiTheme="minorEastAsia" w:eastAsiaTheme="minorEastAsia" w:cstheme="minorEastAsia"/>
          <w:bCs/>
          <w:color w:val="auto"/>
          <w:spacing w:val="6"/>
          <w:szCs w:val="21"/>
          <w:highlight w:val="none"/>
        </w:rPr>
        <w:t>工作的需要。不得使用参建各方的办公、生活设施、设备（包括交通、通讯工具、消耗品等）。</w:t>
      </w:r>
    </w:p>
    <w:p w14:paraId="58A0C6CF">
      <w:pPr>
        <w:widowControl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r>
        <w:rPr>
          <w:rFonts w:hint="eastAsia" w:asciiTheme="minorEastAsia" w:hAnsiTheme="minorEastAsia" w:eastAsiaTheme="minorEastAsia" w:cstheme="minorEastAsia"/>
          <w:color w:val="auto"/>
          <w:highlight w:val="none"/>
          <w:lang w:val="en-US" w:eastAsia="zh-CN"/>
        </w:rPr>
        <w:t>表</w:t>
      </w:r>
      <w:r>
        <w:rPr>
          <w:rFonts w:hint="eastAsia" w:asciiTheme="minorEastAsia" w:hAnsiTheme="minorEastAsia" w:eastAsiaTheme="minorEastAsia" w:cstheme="minorEastAsia"/>
          <w:color w:val="auto"/>
          <w:highlight w:val="none"/>
        </w:rPr>
        <w:t>：</w:t>
      </w:r>
    </w:p>
    <w:p w14:paraId="3801983C">
      <w:pPr>
        <w:widowControl w:val="0"/>
        <w:spacing w:line="360" w:lineRule="auto"/>
        <w:ind w:firstLine="1003" w:firstLineChars="450"/>
        <w:rPr>
          <w:rFonts w:hint="eastAsia" w:asciiTheme="minorEastAsia" w:hAnsiTheme="minorEastAsia" w:eastAsiaTheme="minorEastAsia" w:cstheme="minorEastAsia"/>
          <w:bCs/>
          <w:color w:val="auto"/>
          <w:spacing w:val="6"/>
          <w:szCs w:val="21"/>
          <w:highlight w:val="none"/>
        </w:rPr>
      </w:pPr>
      <w:r>
        <w:rPr>
          <w:rFonts w:hint="eastAsia" w:asciiTheme="minorEastAsia" w:hAnsiTheme="minorEastAsia" w:eastAsiaTheme="minorEastAsia" w:cstheme="minorEastAsia"/>
          <w:b/>
          <w:color w:val="auto"/>
          <w:spacing w:val="6"/>
          <w:szCs w:val="21"/>
          <w:highlight w:val="none"/>
        </w:rPr>
        <w:t>工程造价咨询服务项目及收费标准(皖价服[2007]86号文件)</w:t>
      </w:r>
    </w:p>
    <w:p w14:paraId="26F8FD01">
      <w:pPr>
        <w:keepNext w:val="0"/>
        <w:keepLines w:val="0"/>
        <w:pageBreakBefore w:val="0"/>
        <w:widowControl w:val="0"/>
        <w:kinsoku/>
        <w:wordWrap/>
        <w:overflowPunct/>
        <w:topLinePunct w:val="0"/>
        <w:autoSpaceDE/>
        <w:autoSpaceDN/>
        <w:bidi w:val="0"/>
        <w:adjustRightInd/>
        <w:snapToGrid/>
        <w:spacing w:line="240" w:lineRule="auto"/>
        <w:ind w:firstLine="413" w:firstLineChars="196"/>
        <w:jc w:val="right"/>
        <w:textAlignment w:val="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b/>
          <w:bCs/>
          <w:color w:val="auto"/>
          <w:highlight w:val="none"/>
        </w:rPr>
        <w:t xml:space="preserve">费率：  ‰   </w:t>
      </w:r>
    </w:p>
    <w:tbl>
      <w:tblPr>
        <w:tblStyle w:val="61"/>
        <w:tblW w:w="5573" w:type="pct"/>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7"/>
        <w:gridCol w:w="284"/>
        <w:gridCol w:w="971"/>
        <w:gridCol w:w="596"/>
        <w:gridCol w:w="451"/>
        <w:gridCol w:w="623"/>
        <w:gridCol w:w="20"/>
        <w:gridCol w:w="298"/>
        <w:gridCol w:w="343"/>
        <w:gridCol w:w="320"/>
        <w:gridCol w:w="333"/>
        <w:gridCol w:w="333"/>
        <w:gridCol w:w="333"/>
        <w:gridCol w:w="393"/>
        <w:gridCol w:w="22"/>
        <w:gridCol w:w="463"/>
        <w:gridCol w:w="3832"/>
      </w:tblGrid>
      <w:tr w14:paraId="4D720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27" w:type="pct"/>
            <w:vMerge w:val="restart"/>
            <w:vAlign w:val="center"/>
          </w:tcPr>
          <w:p w14:paraId="52ABF563">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序号</w:t>
            </w:r>
          </w:p>
        </w:tc>
        <w:tc>
          <w:tcPr>
            <w:tcW w:w="623" w:type="pct"/>
            <w:gridSpan w:val="2"/>
            <w:vMerge w:val="restart"/>
            <w:vAlign w:val="center"/>
          </w:tcPr>
          <w:p w14:paraId="53769619">
            <w:pPr>
              <w:adjustRightInd w:val="0"/>
              <w:snapToGrid w:val="0"/>
              <w:spacing w:line="216" w:lineRule="auto"/>
              <w:ind w:left="-1386" w:leftChars="-660" w:firstLine="1391" w:firstLineChars="866"/>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咨询项目</w:t>
            </w:r>
          </w:p>
        </w:tc>
        <w:tc>
          <w:tcPr>
            <w:tcW w:w="296" w:type="pct"/>
            <w:vMerge w:val="restart"/>
            <w:vAlign w:val="center"/>
          </w:tcPr>
          <w:p w14:paraId="2839BB25">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收费</w:t>
            </w:r>
          </w:p>
          <w:p w14:paraId="135C5532">
            <w:pPr>
              <w:adjustRightInd w:val="0"/>
              <w:snapToGrid w:val="0"/>
              <w:spacing w:line="216"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基础</w:t>
            </w:r>
          </w:p>
        </w:tc>
        <w:tc>
          <w:tcPr>
            <w:tcW w:w="533" w:type="pct"/>
            <w:gridSpan w:val="2"/>
            <w:vMerge w:val="restart"/>
            <w:vAlign w:val="center"/>
          </w:tcPr>
          <w:p w14:paraId="668D8AB3">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工程类型</w:t>
            </w:r>
          </w:p>
        </w:tc>
        <w:tc>
          <w:tcPr>
            <w:tcW w:w="1417" w:type="pct"/>
            <w:gridSpan w:val="10"/>
            <w:vAlign w:val="center"/>
          </w:tcPr>
          <w:p w14:paraId="70B7A1C7">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单位工程金额(万元)</w:t>
            </w:r>
          </w:p>
        </w:tc>
        <w:tc>
          <w:tcPr>
            <w:tcW w:w="1901" w:type="pct"/>
            <w:vMerge w:val="restart"/>
            <w:vAlign w:val="center"/>
          </w:tcPr>
          <w:p w14:paraId="624AAE40">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服务内容</w:t>
            </w:r>
          </w:p>
        </w:tc>
      </w:tr>
      <w:tr w14:paraId="28CA6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227" w:type="pct"/>
            <w:vMerge w:val="continue"/>
            <w:vAlign w:val="center"/>
          </w:tcPr>
          <w:p w14:paraId="491F9699">
            <w:pPr>
              <w:adjustRightInd w:val="0"/>
              <w:snapToGrid w:val="0"/>
              <w:spacing w:line="216" w:lineRule="auto"/>
              <w:jc w:val="center"/>
              <w:rPr>
                <w:rFonts w:hint="eastAsia" w:asciiTheme="minorEastAsia" w:hAnsiTheme="minorEastAsia" w:eastAsiaTheme="minorEastAsia" w:cstheme="minorEastAsia"/>
                <w:bCs/>
                <w:color w:val="auto"/>
                <w:sz w:val="16"/>
                <w:szCs w:val="16"/>
                <w:highlight w:val="none"/>
              </w:rPr>
            </w:pPr>
          </w:p>
        </w:tc>
        <w:tc>
          <w:tcPr>
            <w:tcW w:w="623" w:type="pct"/>
            <w:gridSpan w:val="2"/>
            <w:vMerge w:val="continue"/>
            <w:vAlign w:val="center"/>
          </w:tcPr>
          <w:p w14:paraId="727E7458">
            <w:pPr>
              <w:adjustRightInd w:val="0"/>
              <w:snapToGrid w:val="0"/>
              <w:spacing w:line="216" w:lineRule="auto"/>
              <w:jc w:val="center"/>
              <w:rPr>
                <w:rFonts w:hint="eastAsia" w:asciiTheme="minorEastAsia" w:hAnsiTheme="minorEastAsia" w:eastAsiaTheme="minorEastAsia" w:cstheme="minorEastAsia"/>
                <w:bCs/>
                <w:color w:val="auto"/>
                <w:sz w:val="16"/>
                <w:szCs w:val="16"/>
                <w:highlight w:val="none"/>
              </w:rPr>
            </w:pPr>
          </w:p>
        </w:tc>
        <w:tc>
          <w:tcPr>
            <w:tcW w:w="296" w:type="pct"/>
            <w:vMerge w:val="continue"/>
            <w:vAlign w:val="center"/>
          </w:tcPr>
          <w:p w14:paraId="6073B4DB">
            <w:pPr>
              <w:adjustRightInd w:val="0"/>
              <w:snapToGrid w:val="0"/>
              <w:spacing w:line="216" w:lineRule="auto"/>
              <w:jc w:val="center"/>
              <w:rPr>
                <w:rFonts w:hint="eastAsia" w:asciiTheme="minorEastAsia" w:hAnsiTheme="minorEastAsia" w:eastAsiaTheme="minorEastAsia" w:cstheme="minorEastAsia"/>
                <w:bCs/>
                <w:color w:val="auto"/>
                <w:sz w:val="16"/>
                <w:szCs w:val="16"/>
                <w:highlight w:val="none"/>
              </w:rPr>
            </w:pPr>
          </w:p>
        </w:tc>
        <w:tc>
          <w:tcPr>
            <w:tcW w:w="533" w:type="pct"/>
            <w:gridSpan w:val="2"/>
            <w:vMerge w:val="continue"/>
            <w:vAlign w:val="center"/>
          </w:tcPr>
          <w:p w14:paraId="5D936084">
            <w:pPr>
              <w:adjustRightInd w:val="0"/>
              <w:snapToGrid w:val="0"/>
              <w:spacing w:line="216" w:lineRule="auto"/>
              <w:jc w:val="center"/>
              <w:rPr>
                <w:rFonts w:hint="eastAsia" w:asciiTheme="minorEastAsia" w:hAnsiTheme="minorEastAsia" w:eastAsiaTheme="minorEastAsia" w:cstheme="minorEastAsia"/>
                <w:bCs/>
                <w:color w:val="auto"/>
                <w:sz w:val="16"/>
                <w:szCs w:val="16"/>
                <w:highlight w:val="none"/>
              </w:rPr>
            </w:pPr>
          </w:p>
        </w:tc>
        <w:tc>
          <w:tcPr>
            <w:tcW w:w="158" w:type="pct"/>
            <w:gridSpan w:val="2"/>
            <w:vAlign w:val="center"/>
          </w:tcPr>
          <w:p w14:paraId="38DA2B61">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100</w:t>
            </w:r>
          </w:p>
          <w:p w14:paraId="36575464">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以内</w:t>
            </w:r>
          </w:p>
        </w:tc>
        <w:tc>
          <w:tcPr>
            <w:tcW w:w="169" w:type="pct"/>
            <w:vAlign w:val="center"/>
          </w:tcPr>
          <w:p w14:paraId="74214800">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200</w:t>
            </w:r>
          </w:p>
          <w:p w14:paraId="57B04749">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以内</w:t>
            </w:r>
          </w:p>
        </w:tc>
        <w:tc>
          <w:tcPr>
            <w:tcW w:w="159" w:type="pct"/>
            <w:vAlign w:val="center"/>
          </w:tcPr>
          <w:p w14:paraId="29BAB7F6">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500</w:t>
            </w:r>
          </w:p>
          <w:p w14:paraId="73867495">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以内</w:t>
            </w:r>
          </w:p>
        </w:tc>
        <w:tc>
          <w:tcPr>
            <w:tcW w:w="165" w:type="pct"/>
            <w:vAlign w:val="center"/>
          </w:tcPr>
          <w:p w14:paraId="4129CFFD">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1000</w:t>
            </w:r>
          </w:p>
          <w:p w14:paraId="1F3816C3">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以内</w:t>
            </w:r>
          </w:p>
        </w:tc>
        <w:tc>
          <w:tcPr>
            <w:tcW w:w="165" w:type="pct"/>
            <w:vAlign w:val="center"/>
          </w:tcPr>
          <w:p w14:paraId="0A0139EA">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2000</w:t>
            </w:r>
          </w:p>
          <w:p w14:paraId="7CB4911E">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以内</w:t>
            </w:r>
          </w:p>
        </w:tc>
        <w:tc>
          <w:tcPr>
            <w:tcW w:w="165" w:type="pct"/>
            <w:vAlign w:val="center"/>
          </w:tcPr>
          <w:p w14:paraId="08ED5811">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5000</w:t>
            </w:r>
          </w:p>
          <w:p w14:paraId="32F851B1">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以内</w:t>
            </w:r>
          </w:p>
        </w:tc>
        <w:tc>
          <w:tcPr>
            <w:tcW w:w="206" w:type="pct"/>
            <w:gridSpan w:val="2"/>
            <w:vAlign w:val="center"/>
          </w:tcPr>
          <w:p w14:paraId="345B1D9C">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10000</w:t>
            </w:r>
          </w:p>
          <w:p w14:paraId="31AF9F27">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以内</w:t>
            </w:r>
          </w:p>
        </w:tc>
        <w:tc>
          <w:tcPr>
            <w:tcW w:w="227" w:type="pct"/>
            <w:vAlign w:val="center"/>
          </w:tcPr>
          <w:p w14:paraId="7797AA89">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10000</w:t>
            </w:r>
          </w:p>
          <w:p w14:paraId="5FD833B7">
            <w:pPr>
              <w:adjustRightInd w:val="0"/>
              <w:snapToGrid w:val="0"/>
              <w:spacing w:line="216" w:lineRule="auto"/>
              <w:jc w:val="center"/>
              <w:rPr>
                <w:rFonts w:hint="eastAsia" w:asciiTheme="minorEastAsia" w:hAnsiTheme="minorEastAsia" w:eastAsiaTheme="minorEastAsia" w:cstheme="minorEastAsia"/>
                <w:b/>
                <w:bCs/>
                <w:color w:val="auto"/>
                <w:sz w:val="16"/>
                <w:szCs w:val="16"/>
                <w:highlight w:val="none"/>
              </w:rPr>
            </w:pPr>
            <w:r>
              <w:rPr>
                <w:rFonts w:hint="eastAsia" w:asciiTheme="minorEastAsia" w:hAnsiTheme="minorEastAsia" w:eastAsiaTheme="minorEastAsia" w:cstheme="minorEastAsia"/>
                <w:b/>
                <w:bCs/>
                <w:color w:val="auto"/>
                <w:sz w:val="16"/>
                <w:szCs w:val="16"/>
                <w:highlight w:val="none"/>
              </w:rPr>
              <w:t>以上</w:t>
            </w:r>
          </w:p>
        </w:tc>
        <w:tc>
          <w:tcPr>
            <w:tcW w:w="1901" w:type="pct"/>
            <w:vMerge w:val="continue"/>
            <w:vAlign w:val="center"/>
          </w:tcPr>
          <w:p w14:paraId="3B27EFB4">
            <w:pPr>
              <w:adjustRightInd w:val="0"/>
              <w:snapToGrid w:val="0"/>
              <w:spacing w:line="216" w:lineRule="auto"/>
              <w:jc w:val="center"/>
              <w:rPr>
                <w:rFonts w:hint="eastAsia" w:asciiTheme="minorEastAsia" w:hAnsiTheme="minorEastAsia" w:eastAsiaTheme="minorEastAsia" w:cstheme="minorEastAsia"/>
                <w:bCs/>
                <w:color w:val="auto"/>
                <w:sz w:val="16"/>
                <w:szCs w:val="16"/>
                <w:highlight w:val="none"/>
              </w:rPr>
            </w:pPr>
          </w:p>
        </w:tc>
      </w:tr>
      <w:tr w14:paraId="61EA2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27" w:type="pct"/>
            <w:vAlign w:val="center"/>
          </w:tcPr>
          <w:p w14:paraId="6251D0D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一</w:t>
            </w:r>
          </w:p>
        </w:tc>
        <w:tc>
          <w:tcPr>
            <w:tcW w:w="623" w:type="pct"/>
            <w:gridSpan w:val="2"/>
            <w:vAlign w:val="center"/>
          </w:tcPr>
          <w:p w14:paraId="497466C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可行性项目投资估算</w:t>
            </w:r>
          </w:p>
        </w:tc>
        <w:tc>
          <w:tcPr>
            <w:tcW w:w="296" w:type="pct"/>
            <w:vAlign w:val="center"/>
          </w:tcPr>
          <w:p w14:paraId="02F39E88">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估算价</w:t>
            </w:r>
          </w:p>
        </w:tc>
        <w:tc>
          <w:tcPr>
            <w:tcW w:w="533" w:type="pct"/>
            <w:gridSpan w:val="2"/>
            <w:vAlign w:val="center"/>
          </w:tcPr>
          <w:p w14:paraId="58F13E96">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58" w:type="pct"/>
            <w:gridSpan w:val="2"/>
            <w:vAlign w:val="center"/>
          </w:tcPr>
          <w:p w14:paraId="61381A8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69" w:type="pct"/>
            <w:vAlign w:val="center"/>
          </w:tcPr>
          <w:p w14:paraId="2AF2FB56">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59" w:type="pct"/>
            <w:vAlign w:val="center"/>
          </w:tcPr>
          <w:p w14:paraId="403628DD">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1.7</w:t>
            </w:r>
          </w:p>
        </w:tc>
        <w:tc>
          <w:tcPr>
            <w:tcW w:w="165" w:type="pct"/>
            <w:vAlign w:val="center"/>
          </w:tcPr>
          <w:p w14:paraId="4BF14D6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1.5</w:t>
            </w:r>
          </w:p>
        </w:tc>
        <w:tc>
          <w:tcPr>
            <w:tcW w:w="165" w:type="pct"/>
            <w:vAlign w:val="center"/>
          </w:tcPr>
          <w:p w14:paraId="66D5D05C">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1.3</w:t>
            </w:r>
          </w:p>
        </w:tc>
        <w:tc>
          <w:tcPr>
            <w:tcW w:w="165" w:type="pct"/>
            <w:vAlign w:val="center"/>
          </w:tcPr>
          <w:p w14:paraId="55531FDD">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1.1</w:t>
            </w:r>
          </w:p>
        </w:tc>
        <w:tc>
          <w:tcPr>
            <w:tcW w:w="206" w:type="pct"/>
            <w:gridSpan w:val="2"/>
            <w:vAlign w:val="center"/>
          </w:tcPr>
          <w:p w14:paraId="6A863DC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0.9</w:t>
            </w:r>
          </w:p>
        </w:tc>
        <w:tc>
          <w:tcPr>
            <w:tcW w:w="227" w:type="pct"/>
            <w:vAlign w:val="center"/>
          </w:tcPr>
          <w:p w14:paraId="5117416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0.7</w:t>
            </w:r>
          </w:p>
        </w:tc>
        <w:tc>
          <w:tcPr>
            <w:tcW w:w="1901" w:type="pct"/>
            <w:vMerge w:val="restart"/>
            <w:vAlign w:val="center"/>
          </w:tcPr>
          <w:p w14:paraId="4F924316">
            <w:p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调查、收集资料，完成和出具投资估算或可行性经济评价报告。</w:t>
            </w:r>
          </w:p>
        </w:tc>
      </w:tr>
      <w:tr w14:paraId="06AA5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27" w:type="pct"/>
            <w:vAlign w:val="center"/>
          </w:tcPr>
          <w:p w14:paraId="5A04804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二</w:t>
            </w:r>
          </w:p>
        </w:tc>
        <w:tc>
          <w:tcPr>
            <w:tcW w:w="623" w:type="pct"/>
            <w:gridSpan w:val="2"/>
            <w:vAlign w:val="center"/>
          </w:tcPr>
          <w:p w14:paraId="07DAE92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项目经济评价</w:t>
            </w:r>
          </w:p>
        </w:tc>
        <w:tc>
          <w:tcPr>
            <w:tcW w:w="296" w:type="pct"/>
            <w:vAlign w:val="center"/>
          </w:tcPr>
          <w:p w14:paraId="5A0696A4">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评估价</w:t>
            </w:r>
          </w:p>
        </w:tc>
        <w:tc>
          <w:tcPr>
            <w:tcW w:w="533" w:type="pct"/>
            <w:gridSpan w:val="2"/>
            <w:vAlign w:val="center"/>
          </w:tcPr>
          <w:p w14:paraId="0807C78D">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58" w:type="pct"/>
            <w:gridSpan w:val="2"/>
            <w:vAlign w:val="center"/>
          </w:tcPr>
          <w:p w14:paraId="08228B2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69" w:type="pct"/>
            <w:vAlign w:val="center"/>
          </w:tcPr>
          <w:p w14:paraId="1B2AAA81">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59" w:type="pct"/>
            <w:vAlign w:val="center"/>
          </w:tcPr>
          <w:p w14:paraId="43084A74">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1.8</w:t>
            </w:r>
          </w:p>
        </w:tc>
        <w:tc>
          <w:tcPr>
            <w:tcW w:w="165" w:type="pct"/>
            <w:vAlign w:val="center"/>
          </w:tcPr>
          <w:p w14:paraId="7102E2F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1.6</w:t>
            </w:r>
          </w:p>
        </w:tc>
        <w:tc>
          <w:tcPr>
            <w:tcW w:w="165" w:type="pct"/>
            <w:vAlign w:val="center"/>
          </w:tcPr>
          <w:p w14:paraId="6E448AD7">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1.4</w:t>
            </w:r>
          </w:p>
        </w:tc>
        <w:tc>
          <w:tcPr>
            <w:tcW w:w="165" w:type="pct"/>
            <w:vAlign w:val="center"/>
          </w:tcPr>
          <w:p w14:paraId="6122FA6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1.2</w:t>
            </w:r>
          </w:p>
        </w:tc>
        <w:tc>
          <w:tcPr>
            <w:tcW w:w="206" w:type="pct"/>
            <w:gridSpan w:val="2"/>
            <w:vAlign w:val="center"/>
          </w:tcPr>
          <w:p w14:paraId="269C9A97">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w:t>
            </w:r>
          </w:p>
        </w:tc>
        <w:tc>
          <w:tcPr>
            <w:tcW w:w="227" w:type="pct"/>
            <w:vAlign w:val="center"/>
          </w:tcPr>
          <w:p w14:paraId="0AA2ABF9">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0.8</w:t>
            </w:r>
          </w:p>
        </w:tc>
        <w:tc>
          <w:tcPr>
            <w:tcW w:w="1901" w:type="pct"/>
            <w:vMerge w:val="continue"/>
            <w:vAlign w:val="center"/>
          </w:tcPr>
          <w:p w14:paraId="23F7B291">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r>
      <w:tr w14:paraId="7146A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27" w:type="pct"/>
            <w:vAlign w:val="center"/>
          </w:tcPr>
          <w:p w14:paraId="1EBD6555">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三</w:t>
            </w:r>
          </w:p>
        </w:tc>
        <w:tc>
          <w:tcPr>
            <w:tcW w:w="623" w:type="pct"/>
            <w:gridSpan w:val="2"/>
            <w:vAlign w:val="center"/>
          </w:tcPr>
          <w:p w14:paraId="1727101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工程项目设计概算</w:t>
            </w:r>
          </w:p>
        </w:tc>
        <w:tc>
          <w:tcPr>
            <w:tcW w:w="296" w:type="pct"/>
            <w:vAlign w:val="center"/>
          </w:tcPr>
          <w:p w14:paraId="12BF4784">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概算价</w:t>
            </w:r>
          </w:p>
        </w:tc>
        <w:tc>
          <w:tcPr>
            <w:tcW w:w="533" w:type="pct"/>
            <w:gridSpan w:val="2"/>
            <w:vAlign w:val="center"/>
          </w:tcPr>
          <w:p w14:paraId="3D2F3ED4">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58" w:type="pct"/>
            <w:gridSpan w:val="2"/>
            <w:vAlign w:val="center"/>
          </w:tcPr>
          <w:p w14:paraId="1F17A9AC">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69" w:type="pct"/>
            <w:vAlign w:val="center"/>
          </w:tcPr>
          <w:p w14:paraId="147631D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59" w:type="pct"/>
            <w:vAlign w:val="center"/>
          </w:tcPr>
          <w:p w14:paraId="756323DF">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w:t>
            </w:r>
          </w:p>
        </w:tc>
        <w:tc>
          <w:tcPr>
            <w:tcW w:w="165" w:type="pct"/>
            <w:vAlign w:val="center"/>
          </w:tcPr>
          <w:p w14:paraId="52A997C4">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1.8</w:t>
            </w:r>
          </w:p>
        </w:tc>
        <w:tc>
          <w:tcPr>
            <w:tcW w:w="165" w:type="pct"/>
            <w:vAlign w:val="center"/>
          </w:tcPr>
          <w:p w14:paraId="1AB8494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1.6</w:t>
            </w:r>
          </w:p>
        </w:tc>
        <w:tc>
          <w:tcPr>
            <w:tcW w:w="165" w:type="pct"/>
            <w:vAlign w:val="center"/>
          </w:tcPr>
          <w:p w14:paraId="7020B6D1">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1.4</w:t>
            </w:r>
          </w:p>
        </w:tc>
        <w:tc>
          <w:tcPr>
            <w:tcW w:w="206" w:type="pct"/>
            <w:gridSpan w:val="2"/>
            <w:vAlign w:val="center"/>
          </w:tcPr>
          <w:p w14:paraId="1364AC9F">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1.2</w:t>
            </w:r>
          </w:p>
        </w:tc>
        <w:tc>
          <w:tcPr>
            <w:tcW w:w="227" w:type="pct"/>
            <w:vAlign w:val="center"/>
          </w:tcPr>
          <w:p w14:paraId="28D4059F">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w:t>
            </w:r>
          </w:p>
        </w:tc>
        <w:tc>
          <w:tcPr>
            <w:tcW w:w="1901" w:type="pct"/>
            <w:vAlign w:val="center"/>
          </w:tcPr>
          <w:p w14:paraId="6CF811FC">
            <w:p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收集资料，根据初步设计图计算或复核工程量进行工料分析，出具工程概算书或审核报告。</w:t>
            </w:r>
          </w:p>
        </w:tc>
      </w:tr>
      <w:tr w14:paraId="5B8A8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227" w:type="pct"/>
            <w:vMerge w:val="restart"/>
            <w:vAlign w:val="center"/>
          </w:tcPr>
          <w:p w14:paraId="79FE369D">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四</w:t>
            </w:r>
          </w:p>
        </w:tc>
        <w:tc>
          <w:tcPr>
            <w:tcW w:w="141" w:type="pct"/>
            <w:vMerge w:val="restart"/>
            <w:vAlign w:val="center"/>
          </w:tcPr>
          <w:p w14:paraId="7192103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定</w:t>
            </w:r>
          </w:p>
          <w:p w14:paraId="3D4C88B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额</w:t>
            </w:r>
          </w:p>
          <w:p w14:paraId="0057BAE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计</w:t>
            </w:r>
          </w:p>
          <w:p w14:paraId="46FF3B1F">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价</w:t>
            </w:r>
          </w:p>
        </w:tc>
        <w:tc>
          <w:tcPr>
            <w:tcW w:w="482" w:type="pct"/>
            <w:vMerge w:val="restart"/>
            <w:vAlign w:val="center"/>
          </w:tcPr>
          <w:p w14:paraId="3C2E9A36">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工程预算、结算、标底编制</w:t>
            </w:r>
          </w:p>
        </w:tc>
        <w:tc>
          <w:tcPr>
            <w:tcW w:w="296" w:type="pct"/>
            <w:vMerge w:val="restart"/>
            <w:vAlign w:val="center"/>
          </w:tcPr>
          <w:p w14:paraId="71240E32">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工程</w:t>
            </w:r>
          </w:p>
          <w:p w14:paraId="6D04971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造价</w:t>
            </w:r>
          </w:p>
        </w:tc>
        <w:tc>
          <w:tcPr>
            <w:tcW w:w="533" w:type="pct"/>
            <w:gridSpan w:val="2"/>
            <w:vAlign w:val="center"/>
          </w:tcPr>
          <w:p w14:paraId="0E707614">
            <w:p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建筑工程</w:t>
            </w:r>
          </w:p>
        </w:tc>
        <w:tc>
          <w:tcPr>
            <w:tcW w:w="158" w:type="pct"/>
            <w:gridSpan w:val="2"/>
            <w:vAlign w:val="center"/>
          </w:tcPr>
          <w:p w14:paraId="46C7395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4</w:t>
            </w:r>
          </w:p>
        </w:tc>
        <w:tc>
          <w:tcPr>
            <w:tcW w:w="169" w:type="pct"/>
            <w:vAlign w:val="center"/>
          </w:tcPr>
          <w:p w14:paraId="7573F286">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3.6</w:t>
            </w:r>
          </w:p>
        </w:tc>
        <w:tc>
          <w:tcPr>
            <w:tcW w:w="159" w:type="pct"/>
            <w:vAlign w:val="center"/>
          </w:tcPr>
          <w:p w14:paraId="70CE9BA7">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3.2</w:t>
            </w:r>
          </w:p>
        </w:tc>
        <w:tc>
          <w:tcPr>
            <w:tcW w:w="165" w:type="pct"/>
            <w:vAlign w:val="center"/>
          </w:tcPr>
          <w:p w14:paraId="53544751">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2.8</w:t>
            </w:r>
          </w:p>
        </w:tc>
        <w:tc>
          <w:tcPr>
            <w:tcW w:w="165" w:type="pct"/>
            <w:vAlign w:val="center"/>
          </w:tcPr>
          <w:p w14:paraId="24B25937">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2.5</w:t>
            </w:r>
          </w:p>
        </w:tc>
        <w:tc>
          <w:tcPr>
            <w:tcW w:w="165" w:type="pct"/>
            <w:vAlign w:val="center"/>
          </w:tcPr>
          <w:p w14:paraId="458152D9">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2.3</w:t>
            </w:r>
          </w:p>
        </w:tc>
        <w:tc>
          <w:tcPr>
            <w:tcW w:w="206" w:type="pct"/>
            <w:gridSpan w:val="2"/>
            <w:vAlign w:val="center"/>
          </w:tcPr>
          <w:p w14:paraId="535E423F">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2.1</w:t>
            </w:r>
          </w:p>
        </w:tc>
        <w:tc>
          <w:tcPr>
            <w:tcW w:w="227" w:type="pct"/>
            <w:vAlign w:val="center"/>
          </w:tcPr>
          <w:p w14:paraId="3D00CD2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1.9</w:t>
            </w:r>
          </w:p>
        </w:tc>
        <w:tc>
          <w:tcPr>
            <w:tcW w:w="1901" w:type="pct"/>
            <w:vMerge w:val="restart"/>
            <w:vAlign w:val="center"/>
          </w:tcPr>
          <w:p w14:paraId="741FB4BD">
            <w:p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收集资料，根据施工图或施工技术规范计算工程量，进行工料分析，</w:t>
            </w:r>
          </w:p>
          <w:p w14:paraId="7C4CD3A8">
            <w:p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完成计价，出具工程预算书或工程结算书。</w:t>
            </w:r>
          </w:p>
        </w:tc>
      </w:tr>
      <w:tr w14:paraId="57719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227" w:type="pct"/>
            <w:vMerge w:val="continue"/>
            <w:vAlign w:val="center"/>
          </w:tcPr>
          <w:p w14:paraId="7361DA8D">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41" w:type="pct"/>
            <w:vMerge w:val="continue"/>
            <w:vAlign w:val="center"/>
          </w:tcPr>
          <w:p w14:paraId="5FCEB6CF">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482" w:type="pct"/>
            <w:vMerge w:val="continue"/>
            <w:vAlign w:val="center"/>
          </w:tcPr>
          <w:p w14:paraId="77E6D036">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296" w:type="pct"/>
            <w:vMerge w:val="continue"/>
            <w:vAlign w:val="center"/>
          </w:tcPr>
          <w:p w14:paraId="260C1D9C">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533" w:type="pct"/>
            <w:gridSpan w:val="2"/>
            <w:vAlign w:val="center"/>
          </w:tcPr>
          <w:p w14:paraId="2D91C19A">
            <w:p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安装工程</w:t>
            </w:r>
          </w:p>
        </w:tc>
        <w:tc>
          <w:tcPr>
            <w:tcW w:w="158" w:type="pct"/>
            <w:gridSpan w:val="2"/>
            <w:vAlign w:val="center"/>
          </w:tcPr>
          <w:p w14:paraId="3257CFD1">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4.2</w:t>
            </w:r>
          </w:p>
        </w:tc>
        <w:tc>
          <w:tcPr>
            <w:tcW w:w="169" w:type="pct"/>
            <w:vAlign w:val="center"/>
          </w:tcPr>
          <w:p w14:paraId="2A33B45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3.8</w:t>
            </w:r>
          </w:p>
        </w:tc>
        <w:tc>
          <w:tcPr>
            <w:tcW w:w="159" w:type="pct"/>
            <w:vAlign w:val="center"/>
          </w:tcPr>
          <w:p w14:paraId="7C303E5D">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3.3</w:t>
            </w:r>
          </w:p>
        </w:tc>
        <w:tc>
          <w:tcPr>
            <w:tcW w:w="165" w:type="pct"/>
            <w:vAlign w:val="center"/>
          </w:tcPr>
          <w:p w14:paraId="12940A56">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3.0</w:t>
            </w:r>
          </w:p>
        </w:tc>
        <w:tc>
          <w:tcPr>
            <w:tcW w:w="165" w:type="pct"/>
            <w:vAlign w:val="center"/>
          </w:tcPr>
          <w:p w14:paraId="0E64B4F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2.6</w:t>
            </w:r>
          </w:p>
        </w:tc>
        <w:tc>
          <w:tcPr>
            <w:tcW w:w="165" w:type="pct"/>
            <w:vAlign w:val="center"/>
          </w:tcPr>
          <w:p w14:paraId="29C2F3D4">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2.4</w:t>
            </w:r>
          </w:p>
        </w:tc>
        <w:tc>
          <w:tcPr>
            <w:tcW w:w="206" w:type="pct"/>
            <w:gridSpan w:val="2"/>
            <w:vAlign w:val="center"/>
          </w:tcPr>
          <w:p w14:paraId="773220D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2.2</w:t>
            </w:r>
          </w:p>
        </w:tc>
        <w:tc>
          <w:tcPr>
            <w:tcW w:w="227" w:type="pct"/>
            <w:vAlign w:val="center"/>
          </w:tcPr>
          <w:p w14:paraId="2729621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2.0</w:t>
            </w:r>
          </w:p>
        </w:tc>
        <w:tc>
          <w:tcPr>
            <w:tcW w:w="1901" w:type="pct"/>
            <w:vMerge w:val="continue"/>
            <w:vAlign w:val="center"/>
          </w:tcPr>
          <w:p w14:paraId="6A85931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r>
      <w:tr w14:paraId="3337B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 w:hRule="atLeast"/>
        </w:trPr>
        <w:tc>
          <w:tcPr>
            <w:tcW w:w="227" w:type="pct"/>
            <w:vMerge w:val="restart"/>
            <w:vAlign w:val="center"/>
          </w:tcPr>
          <w:p w14:paraId="7E69D0A8">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五</w:t>
            </w:r>
          </w:p>
        </w:tc>
        <w:tc>
          <w:tcPr>
            <w:tcW w:w="141" w:type="pct"/>
            <w:vMerge w:val="continue"/>
            <w:vAlign w:val="center"/>
          </w:tcPr>
          <w:p w14:paraId="7D665857">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482" w:type="pct"/>
            <w:vMerge w:val="restart"/>
            <w:vAlign w:val="center"/>
          </w:tcPr>
          <w:p w14:paraId="148B3429">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工程预算、结算、标底审核</w:t>
            </w:r>
          </w:p>
        </w:tc>
        <w:tc>
          <w:tcPr>
            <w:tcW w:w="296" w:type="pct"/>
            <w:vMerge w:val="restart"/>
            <w:vAlign w:val="center"/>
          </w:tcPr>
          <w:p w14:paraId="653D86C7">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工程</w:t>
            </w:r>
          </w:p>
          <w:p w14:paraId="7BF5E74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造价</w:t>
            </w:r>
          </w:p>
        </w:tc>
        <w:tc>
          <w:tcPr>
            <w:tcW w:w="224" w:type="pct"/>
            <w:vMerge w:val="restart"/>
            <w:vAlign w:val="center"/>
          </w:tcPr>
          <w:p w14:paraId="72B34FDC">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w:t>
            </w:r>
          </w:p>
          <w:p w14:paraId="2F4AA326">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基本收费</w:t>
            </w:r>
          </w:p>
        </w:tc>
        <w:tc>
          <w:tcPr>
            <w:tcW w:w="309" w:type="pct"/>
            <w:vAlign w:val="center"/>
          </w:tcPr>
          <w:p w14:paraId="3DDAC823">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建筑工程</w:t>
            </w:r>
          </w:p>
        </w:tc>
        <w:tc>
          <w:tcPr>
            <w:tcW w:w="158" w:type="pct"/>
            <w:gridSpan w:val="2"/>
            <w:vAlign w:val="center"/>
          </w:tcPr>
          <w:p w14:paraId="5B5451B5">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3.0</w:t>
            </w:r>
          </w:p>
        </w:tc>
        <w:tc>
          <w:tcPr>
            <w:tcW w:w="169" w:type="pct"/>
            <w:vAlign w:val="center"/>
          </w:tcPr>
          <w:p w14:paraId="52D3A4FD">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2.6</w:t>
            </w:r>
          </w:p>
        </w:tc>
        <w:tc>
          <w:tcPr>
            <w:tcW w:w="159" w:type="pct"/>
            <w:vAlign w:val="center"/>
          </w:tcPr>
          <w:p w14:paraId="47C7C731">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2.1</w:t>
            </w:r>
          </w:p>
        </w:tc>
        <w:tc>
          <w:tcPr>
            <w:tcW w:w="165" w:type="pct"/>
            <w:vAlign w:val="center"/>
          </w:tcPr>
          <w:p w14:paraId="1D66F117">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1.6</w:t>
            </w:r>
          </w:p>
        </w:tc>
        <w:tc>
          <w:tcPr>
            <w:tcW w:w="165" w:type="pct"/>
            <w:vAlign w:val="center"/>
          </w:tcPr>
          <w:p w14:paraId="3E9A04B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1.4</w:t>
            </w:r>
          </w:p>
        </w:tc>
        <w:tc>
          <w:tcPr>
            <w:tcW w:w="165" w:type="pct"/>
            <w:vAlign w:val="center"/>
          </w:tcPr>
          <w:p w14:paraId="505C9958">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1.2</w:t>
            </w:r>
          </w:p>
        </w:tc>
        <w:tc>
          <w:tcPr>
            <w:tcW w:w="206" w:type="pct"/>
            <w:gridSpan w:val="2"/>
            <w:vAlign w:val="center"/>
          </w:tcPr>
          <w:p w14:paraId="7352521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1.0</w:t>
            </w:r>
          </w:p>
        </w:tc>
        <w:tc>
          <w:tcPr>
            <w:tcW w:w="227" w:type="pct"/>
            <w:vAlign w:val="center"/>
          </w:tcPr>
          <w:p w14:paraId="4ECF837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0.9</w:t>
            </w:r>
          </w:p>
        </w:tc>
        <w:tc>
          <w:tcPr>
            <w:tcW w:w="1901" w:type="pct"/>
            <w:vMerge w:val="continue"/>
            <w:vAlign w:val="center"/>
          </w:tcPr>
          <w:p w14:paraId="150633A7">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r>
      <w:tr w14:paraId="3E01C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227" w:type="pct"/>
            <w:vMerge w:val="continue"/>
            <w:vAlign w:val="center"/>
          </w:tcPr>
          <w:p w14:paraId="76192D5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41" w:type="pct"/>
            <w:vMerge w:val="continue"/>
            <w:vAlign w:val="center"/>
          </w:tcPr>
          <w:p w14:paraId="59A1FA0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482" w:type="pct"/>
            <w:vMerge w:val="continue"/>
            <w:vAlign w:val="center"/>
          </w:tcPr>
          <w:p w14:paraId="51A01848">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296" w:type="pct"/>
            <w:vMerge w:val="continue"/>
            <w:vAlign w:val="center"/>
          </w:tcPr>
          <w:p w14:paraId="6644E32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224" w:type="pct"/>
            <w:vMerge w:val="continue"/>
            <w:vAlign w:val="center"/>
          </w:tcPr>
          <w:p w14:paraId="79221322">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309" w:type="pct"/>
            <w:vAlign w:val="center"/>
          </w:tcPr>
          <w:p w14:paraId="1921D461">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安装工程</w:t>
            </w:r>
          </w:p>
        </w:tc>
        <w:tc>
          <w:tcPr>
            <w:tcW w:w="158" w:type="pct"/>
            <w:gridSpan w:val="2"/>
            <w:vAlign w:val="center"/>
          </w:tcPr>
          <w:p w14:paraId="2E7758D8">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3.2</w:t>
            </w:r>
          </w:p>
        </w:tc>
        <w:tc>
          <w:tcPr>
            <w:tcW w:w="169" w:type="pct"/>
            <w:vAlign w:val="center"/>
          </w:tcPr>
          <w:p w14:paraId="6ED2D9D9">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2.8</w:t>
            </w:r>
          </w:p>
        </w:tc>
        <w:tc>
          <w:tcPr>
            <w:tcW w:w="159" w:type="pct"/>
            <w:vAlign w:val="center"/>
          </w:tcPr>
          <w:p w14:paraId="080E030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2.3</w:t>
            </w:r>
          </w:p>
        </w:tc>
        <w:tc>
          <w:tcPr>
            <w:tcW w:w="165" w:type="pct"/>
            <w:vAlign w:val="center"/>
          </w:tcPr>
          <w:p w14:paraId="699266E7">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1.8</w:t>
            </w:r>
          </w:p>
        </w:tc>
        <w:tc>
          <w:tcPr>
            <w:tcW w:w="165" w:type="pct"/>
            <w:vAlign w:val="center"/>
          </w:tcPr>
          <w:p w14:paraId="30A4203F">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1.6</w:t>
            </w:r>
          </w:p>
        </w:tc>
        <w:tc>
          <w:tcPr>
            <w:tcW w:w="165" w:type="pct"/>
            <w:vAlign w:val="center"/>
          </w:tcPr>
          <w:p w14:paraId="34FE8528">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1.4</w:t>
            </w:r>
          </w:p>
        </w:tc>
        <w:tc>
          <w:tcPr>
            <w:tcW w:w="206" w:type="pct"/>
            <w:gridSpan w:val="2"/>
            <w:vAlign w:val="center"/>
          </w:tcPr>
          <w:p w14:paraId="40C7EC17">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1.2</w:t>
            </w:r>
          </w:p>
        </w:tc>
        <w:tc>
          <w:tcPr>
            <w:tcW w:w="227" w:type="pct"/>
            <w:vAlign w:val="center"/>
          </w:tcPr>
          <w:p w14:paraId="72B55452">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1.0</w:t>
            </w:r>
          </w:p>
        </w:tc>
        <w:tc>
          <w:tcPr>
            <w:tcW w:w="1901" w:type="pct"/>
            <w:vMerge w:val="continue"/>
            <w:vAlign w:val="center"/>
          </w:tcPr>
          <w:p w14:paraId="47C999C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r>
      <w:tr w14:paraId="07D6F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7" w:type="pct"/>
            <w:vMerge w:val="continue"/>
            <w:vAlign w:val="center"/>
          </w:tcPr>
          <w:p w14:paraId="00BE68F2">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41" w:type="pct"/>
            <w:vMerge w:val="continue"/>
            <w:vAlign w:val="center"/>
          </w:tcPr>
          <w:p w14:paraId="61C134AF">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482" w:type="pct"/>
            <w:vMerge w:val="continue"/>
            <w:vAlign w:val="center"/>
          </w:tcPr>
          <w:p w14:paraId="462D234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296" w:type="pct"/>
            <w:vMerge w:val="continue"/>
            <w:vAlign w:val="center"/>
          </w:tcPr>
          <w:p w14:paraId="33F46865">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533" w:type="pct"/>
            <w:gridSpan w:val="2"/>
            <w:vAlign w:val="center"/>
          </w:tcPr>
          <w:p w14:paraId="2411A0EC">
            <w:p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(2)审核增减额</w:t>
            </w:r>
          </w:p>
        </w:tc>
        <w:tc>
          <w:tcPr>
            <w:tcW w:w="1417" w:type="pct"/>
            <w:gridSpan w:val="10"/>
            <w:vAlign w:val="center"/>
          </w:tcPr>
          <w:p w14:paraId="069CE38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5%</w:t>
            </w:r>
          </w:p>
        </w:tc>
        <w:tc>
          <w:tcPr>
            <w:tcW w:w="1901" w:type="pct"/>
            <w:vMerge w:val="continue"/>
            <w:vAlign w:val="center"/>
          </w:tcPr>
          <w:p w14:paraId="08AA73F2">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r>
      <w:tr w14:paraId="34E26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 w:hRule="atLeast"/>
        </w:trPr>
        <w:tc>
          <w:tcPr>
            <w:tcW w:w="227" w:type="pct"/>
            <w:vMerge w:val="restart"/>
            <w:vAlign w:val="center"/>
          </w:tcPr>
          <w:p w14:paraId="1407CB9C">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六</w:t>
            </w:r>
          </w:p>
        </w:tc>
        <w:tc>
          <w:tcPr>
            <w:tcW w:w="141" w:type="pct"/>
            <w:vMerge w:val="restart"/>
            <w:vAlign w:val="center"/>
          </w:tcPr>
          <w:p w14:paraId="39A2230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清</w:t>
            </w:r>
          </w:p>
          <w:p w14:paraId="5AFBA7E3">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单</w:t>
            </w:r>
          </w:p>
          <w:p w14:paraId="49608BA3">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计</w:t>
            </w:r>
          </w:p>
          <w:p w14:paraId="1E0BFB99">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价</w:t>
            </w:r>
          </w:p>
        </w:tc>
        <w:tc>
          <w:tcPr>
            <w:tcW w:w="482" w:type="pct"/>
            <w:vMerge w:val="restart"/>
            <w:vAlign w:val="center"/>
          </w:tcPr>
          <w:p w14:paraId="343F336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工程量清单编制</w:t>
            </w:r>
          </w:p>
        </w:tc>
        <w:tc>
          <w:tcPr>
            <w:tcW w:w="296" w:type="pct"/>
            <w:vMerge w:val="restart"/>
            <w:vAlign w:val="center"/>
          </w:tcPr>
          <w:p w14:paraId="1EFDD62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中标价</w:t>
            </w:r>
          </w:p>
        </w:tc>
        <w:tc>
          <w:tcPr>
            <w:tcW w:w="533" w:type="pct"/>
            <w:gridSpan w:val="2"/>
            <w:vAlign w:val="center"/>
          </w:tcPr>
          <w:p w14:paraId="206CF98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建筑工程</w:t>
            </w:r>
          </w:p>
        </w:tc>
        <w:tc>
          <w:tcPr>
            <w:tcW w:w="158" w:type="pct"/>
            <w:gridSpan w:val="2"/>
            <w:vAlign w:val="center"/>
          </w:tcPr>
          <w:p w14:paraId="6DC17883">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4.8</w:t>
            </w:r>
          </w:p>
        </w:tc>
        <w:tc>
          <w:tcPr>
            <w:tcW w:w="169" w:type="pct"/>
            <w:vAlign w:val="center"/>
          </w:tcPr>
          <w:p w14:paraId="5DC527C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4.3</w:t>
            </w:r>
          </w:p>
        </w:tc>
        <w:tc>
          <w:tcPr>
            <w:tcW w:w="159" w:type="pct"/>
            <w:vAlign w:val="center"/>
          </w:tcPr>
          <w:p w14:paraId="4A2E57ED">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3.8</w:t>
            </w:r>
          </w:p>
        </w:tc>
        <w:tc>
          <w:tcPr>
            <w:tcW w:w="165" w:type="pct"/>
            <w:vAlign w:val="center"/>
          </w:tcPr>
          <w:p w14:paraId="0AAA3151">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3.4</w:t>
            </w:r>
          </w:p>
        </w:tc>
        <w:tc>
          <w:tcPr>
            <w:tcW w:w="165" w:type="pct"/>
            <w:vAlign w:val="center"/>
          </w:tcPr>
          <w:p w14:paraId="46E6B8E5">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3.0</w:t>
            </w:r>
          </w:p>
        </w:tc>
        <w:tc>
          <w:tcPr>
            <w:tcW w:w="165" w:type="pct"/>
            <w:vAlign w:val="center"/>
          </w:tcPr>
          <w:p w14:paraId="394BF9D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2.8</w:t>
            </w:r>
          </w:p>
        </w:tc>
        <w:tc>
          <w:tcPr>
            <w:tcW w:w="195" w:type="pct"/>
            <w:vAlign w:val="center"/>
          </w:tcPr>
          <w:p w14:paraId="1F840812">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2.5</w:t>
            </w:r>
          </w:p>
        </w:tc>
        <w:tc>
          <w:tcPr>
            <w:tcW w:w="238" w:type="pct"/>
            <w:gridSpan w:val="2"/>
            <w:vAlign w:val="center"/>
          </w:tcPr>
          <w:p w14:paraId="3ED79854">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2.3</w:t>
            </w:r>
          </w:p>
        </w:tc>
        <w:tc>
          <w:tcPr>
            <w:tcW w:w="1901" w:type="pct"/>
            <w:vMerge w:val="restart"/>
            <w:vAlign w:val="center"/>
          </w:tcPr>
          <w:p w14:paraId="3808F38B">
            <w:p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1、工程量清单编制。根据“计价规范”及施工图编制拟建工程的分部分项项目、措施项目、项目编码、项目名称、单位和相应数量明细清单；</w:t>
            </w:r>
          </w:p>
          <w:p w14:paraId="2ED0BC3B">
            <w:p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2、控制价(标底价)应根据招标文件及提供的工程量清单，进行分部分项综合单价分析、措施项目费分析，各项合价、总价等，完成工程量清单所需的全部费用；</w:t>
            </w:r>
          </w:p>
          <w:p w14:paraId="4925B54E">
            <w:p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3、工程结算编制，根据合同条款及投标报价、工程实施过程是发生的设计变更、现场签证、材料、设备的价格变化及建筑经济政策的变化进行编制；</w:t>
            </w:r>
          </w:p>
          <w:p w14:paraId="1B3F9BDD">
            <w:p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4、工程结算审核，可提供的工程结算资料，特别是综合单价的分析、设计变更及经济签证进行其真实性、合理性审核；</w:t>
            </w:r>
          </w:p>
        </w:tc>
      </w:tr>
      <w:tr w14:paraId="0990F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 w:hRule="atLeast"/>
        </w:trPr>
        <w:tc>
          <w:tcPr>
            <w:tcW w:w="227" w:type="pct"/>
            <w:vMerge w:val="continue"/>
            <w:vAlign w:val="center"/>
          </w:tcPr>
          <w:p w14:paraId="7132B309">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41" w:type="pct"/>
            <w:vMerge w:val="continue"/>
            <w:vAlign w:val="center"/>
          </w:tcPr>
          <w:p w14:paraId="1F64D7D8">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482" w:type="pct"/>
            <w:vMerge w:val="continue"/>
            <w:vAlign w:val="center"/>
          </w:tcPr>
          <w:p w14:paraId="63BD190C">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296" w:type="pct"/>
            <w:vMerge w:val="continue"/>
            <w:vAlign w:val="center"/>
          </w:tcPr>
          <w:p w14:paraId="3667353C">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533" w:type="pct"/>
            <w:gridSpan w:val="2"/>
            <w:vAlign w:val="center"/>
          </w:tcPr>
          <w:p w14:paraId="3799E3B6">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安装工程</w:t>
            </w:r>
          </w:p>
        </w:tc>
        <w:tc>
          <w:tcPr>
            <w:tcW w:w="158" w:type="pct"/>
            <w:gridSpan w:val="2"/>
            <w:vAlign w:val="center"/>
          </w:tcPr>
          <w:p w14:paraId="1A71FF6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5.0</w:t>
            </w:r>
          </w:p>
        </w:tc>
        <w:tc>
          <w:tcPr>
            <w:tcW w:w="169" w:type="pct"/>
            <w:vAlign w:val="center"/>
          </w:tcPr>
          <w:p w14:paraId="0BE999F7">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4.6</w:t>
            </w:r>
          </w:p>
        </w:tc>
        <w:tc>
          <w:tcPr>
            <w:tcW w:w="159" w:type="pct"/>
            <w:vAlign w:val="center"/>
          </w:tcPr>
          <w:p w14:paraId="35C4EB69">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4.0</w:t>
            </w:r>
          </w:p>
        </w:tc>
        <w:tc>
          <w:tcPr>
            <w:tcW w:w="165" w:type="pct"/>
            <w:vAlign w:val="center"/>
          </w:tcPr>
          <w:p w14:paraId="0367D531">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3.6</w:t>
            </w:r>
          </w:p>
        </w:tc>
        <w:tc>
          <w:tcPr>
            <w:tcW w:w="165" w:type="pct"/>
            <w:vAlign w:val="center"/>
          </w:tcPr>
          <w:p w14:paraId="1282177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3.1</w:t>
            </w:r>
          </w:p>
        </w:tc>
        <w:tc>
          <w:tcPr>
            <w:tcW w:w="165" w:type="pct"/>
            <w:vAlign w:val="center"/>
          </w:tcPr>
          <w:p w14:paraId="46BFA7A9">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2.9</w:t>
            </w:r>
          </w:p>
        </w:tc>
        <w:tc>
          <w:tcPr>
            <w:tcW w:w="195" w:type="pct"/>
            <w:vAlign w:val="center"/>
          </w:tcPr>
          <w:p w14:paraId="7AA56A8F">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2.6</w:t>
            </w:r>
          </w:p>
        </w:tc>
        <w:tc>
          <w:tcPr>
            <w:tcW w:w="238" w:type="pct"/>
            <w:gridSpan w:val="2"/>
            <w:vAlign w:val="center"/>
          </w:tcPr>
          <w:p w14:paraId="34A32B05">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2.4</w:t>
            </w:r>
          </w:p>
        </w:tc>
        <w:tc>
          <w:tcPr>
            <w:tcW w:w="1901" w:type="pct"/>
            <w:vMerge w:val="continue"/>
            <w:vAlign w:val="center"/>
          </w:tcPr>
          <w:p w14:paraId="38CEBC64">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r>
      <w:tr w14:paraId="4E807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27" w:type="pct"/>
            <w:vMerge w:val="continue"/>
            <w:vAlign w:val="center"/>
          </w:tcPr>
          <w:p w14:paraId="1A1C1AA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41" w:type="pct"/>
            <w:vMerge w:val="continue"/>
            <w:vAlign w:val="center"/>
          </w:tcPr>
          <w:p w14:paraId="10FABADC">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482" w:type="pct"/>
            <w:vMerge w:val="restart"/>
            <w:vAlign w:val="center"/>
          </w:tcPr>
          <w:p w14:paraId="771C2EAD">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控制价(标底价)</w:t>
            </w:r>
          </w:p>
        </w:tc>
        <w:tc>
          <w:tcPr>
            <w:tcW w:w="296" w:type="pct"/>
            <w:vMerge w:val="restart"/>
            <w:vAlign w:val="center"/>
          </w:tcPr>
          <w:p w14:paraId="42C88DD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中标价</w:t>
            </w:r>
          </w:p>
        </w:tc>
        <w:tc>
          <w:tcPr>
            <w:tcW w:w="533" w:type="pct"/>
            <w:gridSpan w:val="2"/>
            <w:vAlign w:val="center"/>
          </w:tcPr>
          <w:p w14:paraId="0A0CF184">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建筑工程</w:t>
            </w:r>
          </w:p>
        </w:tc>
        <w:tc>
          <w:tcPr>
            <w:tcW w:w="158" w:type="pct"/>
            <w:gridSpan w:val="2"/>
            <w:vAlign w:val="center"/>
          </w:tcPr>
          <w:p w14:paraId="40F5BC0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2.0</w:t>
            </w:r>
          </w:p>
        </w:tc>
        <w:tc>
          <w:tcPr>
            <w:tcW w:w="169" w:type="pct"/>
            <w:vAlign w:val="center"/>
          </w:tcPr>
          <w:p w14:paraId="23AB615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1.8</w:t>
            </w:r>
          </w:p>
        </w:tc>
        <w:tc>
          <w:tcPr>
            <w:tcW w:w="159" w:type="pct"/>
            <w:vAlign w:val="center"/>
          </w:tcPr>
          <w:p w14:paraId="258D575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1.6</w:t>
            </w:r>
          </w:p>
        </w:tc>
        <w:tc>
          <w:tcPr>
            <w:tcW w:w="165" w:type="pct"/>
            <w:vAlign w:val="center"/>
          </w:tcPr>
          <w:p w14:paraId="3E298804">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1.4</w:t>
            </w:r>
          </w:p>
        </w:tc>
        <w:tc>
          <w:tcPr>
            <w:tcW w:w="165" w:type="pct"/>
            <w:vAlign w:val="center"/>
          </w:tcPr>
          <w:p w14:paraId="18B68AB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1.3</w:t>
            </w:r>
          </w:p>
        </w:tc>
        <w:tc>
          <w:tcPr>
            <w:tcW w:w="165" w:type="pct"/>
            <w:vAlign w:val="center"/>
          </w:tcPr>
          <w:p w14:paraId="14389C5C">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1.2</w:t>
            </w:r>
          </w:p>
        </w:tc>
        <w:tc>
          <w:tcPr>
            <w:tcW w:w="195" w:type="pct"/>
            <w:vAlign w:val="center"/>
          </w:tcPr>
          <w:p w14:paraId="581B6B1E">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1.1</w:t>
            </w:r>
          </w:p>
        </w:tc>
        <w:tc>
          <w:tcPr>
            <w:tcW w:w="238" w:type="pct"/>
            <w:gridSpan w:val="2"/>
            <w:vAlign w:val="center"/>
          </w:tcPr>
          <w:p w14:paraId="0165EAC5">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1.0</w:t>
            </w:r>
          </w:p>
        </w:tc>
        <w:tc>
          <w:tcPr>
            <w:tcW w:w="1901" w:type="pct"/>
            <w:vMerge w:val="continue"/>
            <w:vAlign w:val="center"/>
          </w:tcPr>
          <w:p w14:paraId="36F44E1D">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r>
      <w:tr w14:paraId="32C7A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227" w:type="pct"/>
            <w:vMerge w:val="continue"/>
            <w:vAlign w:val="center"/>
          </w:tcPr>
          <w:p w14:paraId="537B843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41" w:type="pct"/>
            <w:vMerge w:val="continue"/>
            <w:vAlign w:val="center"/>
          </w:tcPr>
          <w:p w14:paraId="40A2A3C5">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482" w:type="pct"/>
            <w:vMerge w:val="continue"/>
            <w:vAlign w:val="center"/>
          </w:tcPr>
          <w:p w14:paraId="55D8B4C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296" w:type="pct"/>
            <w:vMerge w:val="continue"/>
            <w:vAlign w:val="center"/>
          </w:tcPr>
          <w:p w14:paraId="7399DC6D">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533" w:type="pct"/>
            <w:gridSpan w:val="2"/>
            <w:vAlign w:val="center"/>
          </w:tcPr>
          <w:p w14:paraId="104A7496">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安装工程</w:t>
            </w:r>
          </w:p>
        </w:tc>
        <w:tc>
          <w:tcPr>
            <w:tcW w:w="158" w:type="pct"/>
            <w:gridSpan w:val="2"/>
            <w:vAlign w:val="center"/>
          </w:tcPr>
          <w:p w14:paraId="744445BD">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2.1</w:t>
            </w:r>
          </w:p>
        </w:tc>
        <w:tc>
          <w:tcPr>
            <w:tcW w:w="169" w:type="pct"/>
            <w:vAlign w:val="center"/>
          </w:tcPr>
          <w:p w14:paraId="39072CC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1.9</w:t>
            </w:r>
          </w:p>
        </w:tc>
        <w:tc>
          <w:tcPr>
            <w:tcW w:w="159" w:type="pct"/>
            <w:vAlign w:val="center"/>
          </w:tcPr>
          <w:p w14:paraId="4F6699F8">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1.7</w:t>
            </w:r>
          </w:p>
        </w:tc>
        <w:tc>
          <w:tcPr>
            <w:tcW w:w="165" w:type="pct"/>
            <w:vAlign w:val="center"/>
          </w:tcPr>
          <w:p w14:paraId="5CC5D7E4">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1.6</w:t>
            </w:r>
          </w:p>
        </w:tc>
        <w:tc>
          <w:tcPr>
            <w:tcW w:w="165" w:type="pct"/>
            <w:vAlign w:val="center"/>
          </w:tcPr>
          <w:p w14:paraId="22AE3257">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1.4</w:t>
            </w:r>
          </w:p>
        </w:tc>
        <w:tc>
          <w:tcPr>
            <w:tcW w:w="165" w:type="pct"/>
            <w:vAlign w:val="center"/>
          </w:tcPr>
          <w:p w14:paraId="5A83B8A9">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1.3</w:t>
            </w:r>
          </w:p>
        </w:tc>
        <w:tc>
          <w:tcPr>
            <w:tcW w:w="195" w:type="pct"/>
            <w:vAlign w:val="center"/>
          </w:tcPr>
          <w:p w14:paraId="0CBBC5C6">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1.2</w:t>
            </w:r>
          </w:p>
        </w:tc>
        <w:tc>
          <w:tcPr>
            <w:tcW w:w="238" w:type="pct"/>
            <w:gridSpan w:val="2"/>
            <w:vAlign w:val="center"/>
          </w:tcPr>
          <w:p w14:paraId="00E85734">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1.1</w:t>
            </w:r>
          </w:p>
        </w:tc>
        <w:tc>
          <w:tcPr>
            <w:tcW w:w="1901" w:type="pct"/>
            <w:vMerge w:val="continue"/>
            <w:vAlign w:val="center"/>
          </w:tcPr>
          <w:p w14:paraId="42DF05CF">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r>
      <w:tr w14:paraId="56F85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227" w:type="pct"/>
            <w:vMerge w:val="continue"/>
            <w:vAlign w:val="center"/>
          </w:tcPr>
          <w:p w14:paraId="7D740F1F">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41" w:type="pct"/>
            <w:vMerge w:val="continue"/>
            <w:vAlign w:val="center"/>
          </w:tcPr>
          <w:p w14:paraId="30FEC141">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482" w:type="pct"/>
            <w:vMerge w:val="restart"/>
            <w:vAlign w:val="center"/>
          </w:tcPr>
          <w:p w14:paraId="6AD7D8BC">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工程结算编制</w:t>
            </w:r>
          </w:p>
        </w:tc>
        <w:tc>
          <w:tcPr>
            <w:tcW w:w="296" w:type="pct"/>
            <w:vMerge w:val="restart"/>
            <w:vAlign w:val="center"/>
          </w:tcPr>
          <w:p w14:paraId="4FFFFAE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工程</w:t>
            </w:r>
          </w:p>
          <w:p w14:paraId="713E676D">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造价</w:t>
            </w:r>
          </w:p>
        </w:tc>
        <w:tc>
          <w:tcPr>
            <w:tcW w:w="533" w:type="pct"/>
            <w:gridSpan w:val="2"/>
            <w:vAlign w:val="center"/>
          </w:tcPr>
          <w:p w14:paraId="3AE3DD2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建筑工程</w:t>
            </w:r>
          </w:p>
        </w:tc>
        <w:tc>
          <w:tcPr>
            <w:tcW w:w="158" w:type="pct"/>
            <w:gridSpan w:val="2"/>
            <w:vAlign w:val="center"/>
          </w:tcPr>
          <w:p w14:paraId="1995D954">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3.0</w:t>
            </w:r>
          </w:p>
        </w:tc>
        <w:tc>
          <w:tcPr>
            <w:tcW w:w="169" w:type="pct"/>
            <w:vAlign w:val="center"/>
          </w:tcPr>
          <w:p w14:paraId="1D82EEC5">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2.6</w:t>
            </w:r>
          </w:p>
        </w:tc>
        <w:tc>
          <w:tcPr>
            <w:tcW w:w="159" w:type="pct"/>
            <w:vAlign w:val="center"/>
          </w:tcPr>
          <w:p w14:paraId="4A428F96">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2.1</w:t>
            </w:r>
          </w:p>
        </w:tc>
        <w:tc>
          <w:tcPr>
            <w:tcW w:w="165" w:type="pct"/>
            <w:vAlign w:val="center"/>
          </w:tcPr>
          <w:p w14:paraId="5720CE62">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1.6</w:t>
            </w:r>
          </w:p>
        </w:tc>
        <w:tc>
          <w:tcPr>
            <w:tcW w:w="165" w:type="pct"/>
            <w:vAlign w:val="center"/>
          </w:tcPr>
          <w:p w14:paraId="7E5D760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1.4</w:t>
            </w:r>
          </w:p>
        </w:tc>
        <w:tc>
          <w:tcPr>
            <w:tcW w:w="165" w:type="pct"/>
            <w:vAlign w:val="center"/>
          </w:tcPr>
          <w:p w14:paraId="21DCB8A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1.2</w:t>
            </w:r>
          </w:p>
        </w:tc>
        <w:tc>
          <w:tcPr>
            <w:tcW w:w="195" w:type="pct"/>
            <w:vAlign w:val="center"/>
          </w:tcPr>
          <w:p w14:paraId="7287783B">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1.0</w:t>
            </w:r>
          </w:p>
        </w:tc>
        <w:tc>
          <w:tcPr>
            <w:tcW w:w="238" w:type="pct"/>
            <w:gridSpan w:val="2"/>
            <w:vAlign w:val="center"/>
          </w:tcPr>
          <w:p w14:paraId="206786BC">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0.9</w:t>
            </w:r>
          </w:p>
        </w:tc>
        <w:tc>
          <w:tcPr>
            <w:tcW w:w="1901" w:type="pct"/>
            <w:vMerge w:val="continue"/>
            <w:vAlign w:val="center"/>
          </w:tcPr>
          <w:p w14:paraId="77E6FA3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r>
      <w:tr w14:paraId="36402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trPr>
        <w:tc>
          <w:tcPr>
            <w:tcW w:w="227" w:type="pct"/>
            <w:vMerge w:val="continue"/>
            <w:vAlign w:val="center"/>
          </w:tcPr>
          <w:p w14:paraId="52E1ED6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41" w:type="pct"/>
            <w:vMerge w:val="continue"/>
            <w:vAlign w:val="center"/>
          </w:tcPr>
          <w:p w14:paraId="74DB51D1">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482" w:type="pct"/>
            <w:vMerge w:val="continue"/>
            <w:vAlign w:val="center"/>
          </w:tcPr>
          <w:p w14:paraId="47D9358D">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296" w:type="pct"/>
            <w:vMerge w:val="continue"/>
            <w:vAlign w:val="center"/>
          </w:tcPr>
          <w:p w14:paraId="3B79CE2C">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533" w:type="pct"/>
            <w:gridSpan w:val="2"/>
            <w:vAlign w:val="center"/>
          </w:tcPr>
          <w:p w14:paraId="273D176C">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安装工程</w:t>
            </w:r>
          </w:p>
        </w:tc>
        <w:tc>
          <w:tcPr>
            <w:tcW w:w="158" w:type="pct"/>
            <w:gridSpan w:val="2"/>
            <w:vAlign w:val="center"/>
          </w:tcPr>
          <w:p w14:paraId="5268134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3.2</w:t>
            </w:r>
          </w:p>
        </w:tc>
        <w:tc>
          <w:tcPr>
            <w:tcW w:w="169" w:type="pct"/>
            <w:vAlign w:val="center"/>
          </w:tcPr>
          <w:p w14:paraId="5ECE2349">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2.8</w:t>
            </w:r>
          </w:p>
        </w:tc>
        <w:tc>
          <w:tcPr>
            <w:tcW w:w="159" w:type="pct"/>
            <w:vAlign w:val="center"/>
          </w:tcPr>
          <w:p w14:paraId="6033F79D">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2.3</w:t>
            </w:r>
          </w:p>
        </w:tc>
        <w:tc>
          <w:tcPr>
            <w:tcW w:w="165" w:type="pct"/>
            <w:vAlign w:val="center"/>
          </w:tcPr>
          <w:p w14:paraId="48E08045">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1.8</w:t>
            </w:r>
          </w:p>
        </w:tc>
        <w:tc>
          <w:tcPr>
            <w:tcW w:w="165" w:type="pct"/>
            <w:vAlign w:val="center"/>
          </w:tcPr>
          <w:p w14:paraId="74DF004F">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1.6</w:t>
            </w:r>
          </w:p>
        </w:tc>
        <w:tc>
          <w:tcPr>
            <w:tcW w:w="165" w:type="pct"/>
            <w:vAlign w:val="center"/>
          </w:tcPr>
          <w:p w14:paraId="372AE3D4">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1.4</w:t>
            </w:r>
          </w:p>
        </w:tc>
        <w:tc>
          <w:tcPr>
            <w:tcW w:w="195" w:type="pct"/>
            <w:vAlign w:val="center"/>
          </w:tcPr>
          <w:p w14:paraId="0C60562B">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1.2</w:t>
            </w:r>
          </w:p>
        </w:tc>
        <w:tc>
          <w:tcPr>
            <w:tcW w:w="238" w:type="pct"/>
            <w:gridSpan w:val="2"/>
            <w:vAlign w:val="center"/>
          </w:tcPr>
          <w:p w14:paraId="47F4ABA6">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1.0</w:t>
            </w:r>
          </w:p>
        </w:tc>
        <w:tc>
          <w:tcPr>
            <w:tcW w:w="1901" w:type="pct"/>
            <w:vMerge w:val="continue"/>
            <w:vAlign w:val="center"/>
          </w:tcPr>
          <w:p w14:paraId="749F4129">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r>
      <w:tr w14:paraId="6F4E8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 w:hRule="atLeast"/>
        </w:trPr>
        <w:tc>
          <w:tcPr>
            <w:tcW w:w="227" w:type="pct"/>
            <w:vMerge w:val="continue"/>
            <w:vAlign w:val="center"/>
          </w:tcPr>
          <w:p w14:paraId="7A14CAE3">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41" w:type="pct"/>
            <w:vMerge w:val="continue"/>
            <w:vAlign w:val="center"/>
          </w:tcPr>
          <w:p w14:paraId="5D7E941D">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482" w:type="pct"/>
            <w:vMerge w:val="restart"/>
            <w:vAlign w:val="center"/>
          </w:tcPr>
          <w:p w14:paraId="037570C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工程量清单</w:t>
            </w:r>
          </w:p>
          <w:p w14:paraId="240DF03F">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结算审核</w:t>
            </w:r>
          </w:p>
        </w:tc>
        <w:tc>
          <w:tcPr>
            <w:tcW w:w="296" w:type="pct"/>
            <w:vMerge w:val="restart"/>
            <w:vAlign w:val="center"/>
          </w:tcPr>
          <w:p w14:paraId="00572ACC">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送审</w:t>
            </w:r>
          </w:p>
          <w:p w14:paraId="146F50D6">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工程</w:t>
            </w:r>
          </w:p>
          <w:p w14:paraId="3663B6FF">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造价</w:t>
            </w:r>
          </w:p>
        </w:tc>
        <w:tc>
          <w:tcPr>
            <w:tcW w:w="224" w:type="pct"/>
            <w:vMerge w:val="restart"/>
            <w:vAlign w:val="center"/>
          </w:tcPr>
          <w:p w14:paraId="46AFD2C1">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w:t>
            </w:r>
          </w:p>
          <w:p w14:paraId="68E13ACC">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基本收费</w:t>
            </w:r>
          </w:p>
        </w:tc>
        <w:tc>
          <w:tcPr>
            <w:tcW w:w="309" w:type="pct"/>
            <w:vAlign w:val="center"/>
          </w:tcPr>
          <w:p w14:paraId="6BB53C14">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建筑工程</w:t>
            </w:r>
          </w:p>
        </w:tc>
        <w:tc>
          <w:tcPr>
            <w:tcW w:w="158" w:type="pct"/>
            <w:gridSpan w:val="2"/>
            <w:vAlign w:val="center"/>
          </w:tcPr>
          <w:p w14:paraId="0284E62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3.4</w:t>
            </w:r>
          </w:p>
        </w:tc>
        <w:tc>
          <w:tcPr>
            <w:tcW w:w="169" w:type="pct"/>
            <w:vAlign w:val="center"/>
          </w:tcPr>
          <w:p w14:paraId="25C98436">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3.1</w:t>
            </w:r>
          </w:p>
        </w:tc>
        <w:tc>
          <w:tcPr>
            <w:tcW w:w="159" w:type="pct"/>
            <w:vAlign w:val="center"/>
          </w:tcPr>
          <w:p w14:paraId="41A3B1A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2.7</w:t>
            </w:r>
          </w:p>
        </w:tc>
        <w:tc>
          <w:tcPr>
            <w:tcW w:w="165" w:type="pct"/>
            <w:vAlign w:val="center"/>
          </w:tcPr>
          <w:p w14:paraId="0D978F4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2.4</w:t>
            </w:r>
          </w:p>
        </w:tc>
        <w:tc>
          <w:tcPr>
            <w:tcW w:w="165" w:type="pct"/>
            <w:vAlign w:val="center"/>
          </w:tcPr>
          <w:p w14:paraId="6BDC0195">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2.1</w:t>
            </w:r>
          </w:p>
        </w:tc>
        <w:tc>
          <w:tcPr>
            <w:tcW w:w="165" w:type="pct"/>
            <w:vAlign w:val="center"/>
          </w:tcPr>
          <w:p w14:paraId="5B7D12C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1.9</w:t>
            </w:r>
          </w:p>
        </w:tc>
        <w:tc>
          <w:tcPr>
            <w:tcW w:w="195" w:type="pct"/>
            <w:vAlign w:val="center"/>
          </w:tcPr>
          <w:p w14:paraId="01C0552F">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1.8</w:t>
            </w:r>
          </w:p>
        </w:tc>
        <w:tc>
          <w:tcPr>
            <w:tcW w:w="238" w:type="pct"/>
            <w:gridSpan w:val="2"/>
            <w:vAlign w:val="center"/>
          </w:tcPr>
          <w:p w14:paraId="7928EE14">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1.6</w:t>
            </w:r>
          </w:p>
        </w:tc>
        <w:tc>
          <w:tcPr>
            <w:tcW w:w="1901" w:type="pct"/>
            <w:vMerge w:val="continue"/>
            <w:vAlign w:val="center"/>
          </w:tcPr>
          <w:p w14:paraId="22A57742">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r>
      <w:tr w14:paraId="52F31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 w:hRule="atLeast"/>
        </w:trPr>
        <w:tc>
          <w:tcPr>
            <w:tcW w:w="227" w:type="pct"/>
            <w:vMerge w:val="continue"/>
            <w:vAlign w:val="center"/>
          </w:tcPr>
          <w:p w14:paraId="019338C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41" w:type="pct"/>
            <w:vMerge w:val="continue"/>
            <w:vAlign w:val="center"/>
          </w:tcPr>
          <w:p w14:paraId="71CB3F28">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482" w:type="pct"/>
            <w:vMerge w:val="continue"/>
            <w:vAlign w:val="center"/>
          </w:tcPr>
          <w:p w14:paraId="3EA90F0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296" w:type="pct"/>
            <w:vMerge w:val="continue"/>
            <w:vAlign w:val="center"/>
          </w:tcPr>
          <w:p w14:paraId="158D36E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224" w:type="pct"/>
            <w:vMerge w:val="continue"/>
            <w:vAlign w:val="center"/>
          </w:tcPr>
          <w:p w14:paraId="14B02105">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309" w:type="pct"/>
            <w:vAlign w:val="center"/>
          </w:tcPr>
          <w:p w14:paraId="73B4F939">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安装工程</w:t>
            </w:r>
          </w:p>
        </w:tc>
        <w:tc>
          <w:tcPr>
            <w:tcW w:w="158" w:type="pct"/>
            <w:gridSpan w:val="2"/>
            <w:vAlign w:val="center"/>
          </w:tcPr>
          <w:p w14:paraId="4E014C93">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3.6</w:t>
            </w:r>
          </w:p>
        </w:tc>
        <w:tc>
          <w:tcPr>
            <w:tcW w:w="169" w:type="pct"/>
            <w:vAlign w:val="center"/>
          </w:tcPr>
          <w:p w14:paraId="11492759">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3.2</w:t>
            </w:r>
          </w:p>
        </w:tc>
        <w:tc>
          <w:tcPr>
            <w:tcW w:w="159" w:type="pct"/>
            <w:vAlign w:val="center"/>
          </w:tcPr>
          <w:p w14:paraId="0AFC5D81">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2.8</w:t>
            </w:r>
          </w:p>
        </w:tc>
        <w:tc>
          <w:tcPr>
            <w:tcW w:w="165" w:type="pct"/>
            <w:vAlign w:val="center"/>
          </w:tcPr>
          <w:p w14:paraId="4DBFD451">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2.6</w:t>
            </w:r>
          </w:p>
        </w:tc>
        <w:tc>
          <w:tcPr>
            <w:tcW w:w="165" w:type="pct"/>
            <w:vAlign w:val="center"/>
          </w:tcPr>
          <w:p w14:paraId="6228EDD5">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2.3</w:t>
            </w:r>
          </w:p>
        </w:tc>
        <w:tc>
          <w:tcPr>
            <w:tcW w:w="165" w:type="pct"/>
            <w:vAlign w:val="center"/>
          </w:tcPr>
          <w:p w14:paraId="195DFCD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2.1</w:t>
            </w:r>
          </w:p>
        </w:tc>
        <w:tc>
          <w:tcPr>
            <w:tcW w:w="195" w:type="pct"/>
            <w:vAlign w:val="center"/>
          </w:tcPr>
          <w:p w14:paraId="211C6B4A">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1.9</w:t>
            </w:r>
          </w:p>
        </w:tc>
        <w:tc>
          <w:tcPr>
            <w:tcW w:w="238" w:type="pct"/>
            <w:gridSpan w:val="2"/>
            <w:vAlign w:val="center"/>
          </w:tcPr>
          <w:p w14:paraId="0CA2DD0C">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1.8</w:t>
            </w:r>
          </w:p>
        </w:tc>
        <w:tc>
          <w:tcPr>
            <w:tcW w:w="1901" w:type="pct"/>
            <w:vMerge w:val="continue"/>
            <w:vAlign w:val="center"/>
          </w:tcPr>
          <w:p w14:paraId="376CECA8">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r>
      <w:tr w14:paraId="1E50B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27" w:type="pct"/>
            <w:vMerge w:val="continue"/>
            <w:vAlign w:val="center"/>
          </w:tcPr>
          <w:p w14:paraId="68F9B7D5">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41" w:type="pct"/>
            <w:vMerge w:val="continue"/>
            <w:vAlign w:val="center"/>
          </w:tcPr>
          <w:p w14:paraId="51D23AAF">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482" w:type="pct"/>
            <w:vMerge w:val="continue"/>
            <w:vAlign w:val="center"/>
          </w:tcPr>
          <w:p w14:paraId="7CF1450C">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296" w:type="pct"/>
            <w:vMerge w:val="continue"/>
            <w:vAlign w:val="center"/>
          </w:tcPr>
          <w:p w14:paraId="0BEDE36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533" w:type="pct"/>
            <w:gridSpan w:val="2"/>
            <w:vAlign w:val="center"/>
          </w:tcPr>
          <w:p w14:paraId="2635149E">
            <w:p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(2)审核增减额</w:t>
            </w:r>
          </w:p>
        </w:tc>
        <w:tc>
          <w:tcPr>
            <w:tcW w:w="1417" w:type="pct"/>
            <w:gridSpan w:val="10"/>
            <w:vAlign w:val="center"/>
          </w:tcPr>
          <w:p w14:paraId="23D1014E">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5%</w:t>
            </w:r>
          </w:p>
        </w:tc>
        <w:tc>
          <w:tcPr>
            <w:tcW w:w="1901" w:type="pct"/>
            <w:vMerge w:val="continue"/>
            <w:vAlign w:val="center"/>
          </w:tcPr>
          <w:p w14:paraId="616144EF">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r>
      <w:tr w14:paraId="0F3A0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27" w:type="pct"/>
            <w:vMerge w:val="restart"/>
            <w:vAlign w:val="center"/>
          </w:tcPr>
          <w:p w14:paraId="1C4EC1F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七</w:t>
            </w:r>
          </w:p>
        </w:tc>
        <w:tc>
          <w:tcPr>
            <w:tcW w:w="623" w:type="pct"/>
            <w:gridSpan w:val="2"/>
            <w:vMerge w:val="restart"/>
            <w:vAlign w:val="center"/>
          </w:tcPr>
          <w:p w14:paraId="2B66B1A3">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施工阶段全过程工程造价控制</w:t>
            </w:r>
          </w:p>
        </w:tc>
        <w:tc>
          <w:tcPr>
            <w:tcW w:w="296" w:type="pct"/>
            <w:vMerge w:val="restart"/>
            <w:vAlign w:val="center"/>
          </w:tcPr>
          <w:p w14:paraId="7CA9304C">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工程</w:t>
            </w:r>
          </w:p>
          <w:p w14:paraId="6F54A82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造价</w:t>
            </w:r>
          </w:p>
        </w:tc>
        <w:tc>
          <w:tcPr>
            <w:tcW w:w="543" w:type="pct"/>
            <w:gridSpan w:val="3"/>
            <w:vAlign w:val="center"/>
          </w:tcPr>
          <w:p w14:paraId="3B1F1112">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建筑工程</w:t>
            </w:r>
          </w:p>
        </w:tc>
        <w:tc>
          <w:tcPr>
            <w:tcW w:w="318" w:type="pct"/>
            <w:gridSpan w:val="2"/>
            <w:vAlign w:val="center"/>
          </w:tcPr>
          <w:p w14:paraId="6855C116">
            <w:pPr>
              <w:adjustRightInd w:val="0"/>
              <w:snapToGrid w:val="0"/>
              <w:spacing w:line="360" w:lineRule="auto"/>
              <w:ind w:leftChars="-51" w:hanging="81" w:hangingChars="51"/>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面议</w:t>
            </w:r>
          </w:p>
        </w:tc>
        <w:tc>
          <w:tcPr>
            <w:tcW w:w="159" w:type="pct"/>
            <w:vAlign w:val="center"/>
          </w:tcPr>
          <w:p w14:paraId="019AFC2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10</w:t>
            </w:r>
          </w:p>
        </w:tc>
        <w:tc>
          <w:tcPr>
            <w:tcW w:w="165" w:type="pct"/>
            <w:vAlign w:val="center"/>
          </w:tcPr>
          <w:p w14:paraId="0C4C6EF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9</w:t>
            </w:r>
          </w:p>
        </w:tc>
        <w:tc>
          <w:tcPr>
            <w:tcW w:w="165" w:type="pct"/>
            <w:vAlign w:val="center"/>
          </w:tcPr>
          <w:p w14:paraId="131A3BB7">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8</w:t>
            </w:r>
          </w:p>
        </w:tc>
        <w:tc>
          <w:tcPr>
            <w:tcW w:w="165" w:type="pct"/>
            <w:vAlign w:val="center"/>
          </w:tcPr>
          <w:p w14:paraId="46B40075">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7</w:t>
            </w:r>
          </w:p>
        </w:tc>
        <w:tc>
          <w:tcPr>
            <w:tcW w:w="206" w:type="pct"/>
            <w:gridSpan w:val="2"/>
            <w:vAlign w:val="center"/>
          </w:tcPr>
          <w:p w14:paraId="2CDFE401">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6</w:t>
            </w:r>
          </w:p>
        </w:tc>
        <w:tc>
          <w:tcPr>
            <w:tcW w:w="227" w:type="pct"/>
            <w:vAlign w:val="center"/>
          </w:tcPr>
          <w:p w14:paraId="3E458EBD">
            <w:pPr>
              <w:adjustRightInd w:val="0"/>
              <w:snapToGrid w:val="0"/>
              <w:spacing w:line="360" w:lineRule="auto"/>
              <w:ind w:left="315" w:hanging="240" w:hangingChars="150"/>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5</w:t>
            </w:r>
          </w:p>
        </w:tc>
        <w:tc>
          <w:tcPr>
            <w:tcW w:w="1901" w:type="pct"/>
            <w:vMerge w:val="restart"/>
            <w:vAlign w:val="center"/>
          </w:tcPr>
          <w:p w14:paraId="7C1A30A4">
            <w:pPr>
              <w:numPr>
                <w:ilvl w:val="0"/>
                <w:numId w:val="5"/>
              </w:num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根据施工承包合同价、进度计划，编制工程用款计划书；</w:t>
            </w:r>
          </w:p>
          <w:p w14:paraId="4A5C8760">
            <w:pPr>
              <w:numPr>
                <w:ilvl w:val="0"/>
                <w:numId w:val="5"/>
              </w:num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制定造价控制的实施细则，确定控制目标；</w:t>
            </w:r>
          </w:p>
          <w:p w14:paraId="22054954">
            <w:pPr>
              <w:numPr>
                <w:ilvl w:val="0"/>
                <w:numId w:val="5"/>
              </w:num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参与工程造价控制的有关会议；</w:t>
            </w:r>
          </w:p>
          <w:p w14:paraId="67639F2E">
            <w:pPr>
              <w:numPr>
                <w:ilvl w:val="0"/>
                <w:numId w:val="5"/>
              </w:num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负责对施工单位上报的已完成工作量月报进行审核，并提供当月付款建议书；</w:t>
            </w:r>
          </w:p>
          <w:p w14:paraId="6AC44369">
            <w:p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5、承、发包双方提出索赔时，为委托方提供咨询意见；</w:t>
            </w:r>
          </w:p>
          <w:p w14:paraId="735A6F51">
            <w:p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6、协助业主及时审核设计变更、现场签证等发生的费用，相应调整造价控制目标；</w:t>
            </w:r>
          </w:p>
          <w:p w14:paraId="747E0799">
            <w:p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7、及时核定分阶段完工的分部工程结算，提供完整结算报告</w:t>
            </w:r>
          </w:p>
        </w:tc>
      </w:tr>
      <w:tr w14:paraId="094E0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27" w:type="pct"/>
            <w:vMerge w:val="continue"/>
            <w:vAlign w:val="center"/>
          </w:tcPr>
          <w:p w14:paraId="22960C3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623" w:type="pct"/>
            <w:gridSpan w:val="2"/>
            <w:vMerge w:val="continue"/>
            <w:vAlign w:val="center"/>
          </w:tcPr>
          <w:p w14:paraId="15FE9C66">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296" w:type="pct"/>
            <w:vMerge w:val="continue"/>
            <w:vAlign w:val="center"/>
          </w:tcPr>
          <w:p w14:paraId="065FF83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543" w:type="pct"/>
            <w:gridSpan w:val="3"/>
            <w:vAlign w:val="center"/>
          </w:tcPr>
          <w:p w14:paraId="1F1960D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安装工程</w:t>
            </w:r>
          </w:p>
        </w:tc>
        <w:tc>
          <w:tcPr>
            <w:tcW w:w="318" w:type="pct"/>
            <w:gridSpan w:val="2"/>
            <w:vAlign w:val="center"/>
          </w:tcPr>
          <w:p w14:paraId="48F1EDC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面议</w:t>
            </w:r>
          </w:p>
        </w:tc>
        <w:tc>
          <w:tcPr>
            <w:tcW w:w="159" w:type="pct"/>
            <w:vAlign w:val="center"/>
          </w:tcPr>
          <w:p w14:paraId="1A911EF1">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11</w:t>
            </w:r>
          </w:p>
        </w:tc>
        <w:tc>
          <w:tcPr>
            <w:tcW w:w="165" w:type="pct"/>
            <w:vAlign w:val="center"/>
          </w:tcPr>
          <w:p w14:paraId="2AE3C7E9">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10</w:t>
            </w:r>
          </w:p>
        </w:tc>
        <w:tc>
          <w:tcPr>
            <w:tcW w:w="165" w:type="pct"/>
            <w:vAlign w:val="center"/>
          </w:tcPr>
          <w:p w14:paraId="3A05FB7F">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9</w:t>
            </w:r>
          </w:p>
        </w:tc>
        <w:tc>
          <w:tcPr>
            <w:tcW w:w="165" w:type="pct"/>
            <w:vAlign w:val="center"/>
          </w:tcPr>
          <w:p w14:paraId="2114DDD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8</w:t>
            </w:r>
          </w:p>
        </w:tc>
        <w:tc>
          <w:tcPr>
            <w:tcW w:w="206" w:type="pct"/>
            <w:gridSpan w:val="2"/>
            <w:vAlign w:val="center"/>
          </w:tcPr>
          <w:p w14:paraId="269062C2">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7</w:t>
            </w:r>
          </w:p>
        </w:tc>
        <w:tc>
          <w:tcPr>
            <w:tcW w:w="227" w:type="pct"/>
            <w:vAlign w:val="center"/>
          </w:tcPr>
          <w:p w14:paraId="3C9C25A1">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6</w:t>
            </w:r>
          </w:p>
        </w:tc>
        <w:tc>
          <w:tcPr>
            <w:tcW w:w="1901" w:type="pct"/>
            <w:vMerge w:val="continue"/>
            <w:vAlign w:val="center"/>
          </w:tcPr>
          <w:p w14:paraId="5C50AFC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r>
      <w:tr w14:paraId="79790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227" w:type="pct"/>
            <w:vAlign w:val="center"/>
          </w:tcPr>
          <w:p w14:paraId="6BB399D6">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八</w:t>
            </w:r>
          </w:p>
        </w:tc>
        <w:tc>
          <w:tcPr>
            <w:tcW w:w="623" w:type="pct"/>
            <w:gridSpan w:val="2"/>
            <w:vAlign w:val="center"/>
          </w:tcPr>
          <w:p w14:paraId="461308F8">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钢筋及预埋件计算</w:t>
            </w:r>
          </w:p>
        </w:tc>
        <w:tc>
          <w:tcPr>
            <w:tcW w:w="839" w:type="pct"/>
            <w:gridSpan w:val="4"/>
            <w:vAlign w:val="center"/>
          </w:tcPr>
          <w:p w14:paraId="6B827608">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407" w:type="pct"/>
            <w:gridSpan w:val="9"/>
            <w:vAlign w:val="center"/>
          </w:tcPr>
          <w:p w14:paraId="0BB705DA">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10元/吨</w:t>
            </w:r>
          </w:p>
        </w:tc>
        <w:tc>
          <w:tcPr>
            <w:tcW w:w="1901" w:type="pct"/>
            <w:vAlign w:val="center"/>
          </w:tcPr>
          <w:p w14:paraId="028BFAB9">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r>
      <w:tr w14:paraId="2853F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227" w:type="pct"/>
            <w:vAlign w:val="center"/>
          </w:tcPr>
          <w:p w14:paraId="5224509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九</w:t>
            </w:r>
          </w:p>
        </w:tc>
        <w:tc>
          <w:tcPr>
            <w:tcW w:w="623" w:type="pct"/>
            <w:gridSpan w:val="2"/>
            <w:vAlign w:val="center"/>
          </w:tcPr>
          <w:p w14:paraId="69E219B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工程经济纠纷案件鉴证</w:t>
            </w:r>
          </w:p>
        </w:tc>
        <w:tc>
          <w:tcPr>
            <w:tcW w:w="296" w:type="pct"/>
            <w:vAlign w:val="center"/>
          </w:tcPr>
          <w:p w14:paraId="4FFD1050">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涉案</w:t>
            </w:r>
          </w:p>
          <w:p w14:paraId="78598422">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金额</w:t>
            </w:r>
          </w:p>
        </w:tc>
        <w:tc>
          <w:tcPr>
            <w:tcW w:w="543" w:type="pct"/>
            <w:gridSpan w:val="3"/>
            <w:vAlign w:val="center"/>
          </w:tcPr>
          <w:p w14:paraId="3EE1E90B">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c>
          <w:tcPr>
            <w:tcW w:w="1407" w:type="pct"/>
            <w:gridSpan w:val="9"/>
            <w:vAlign w:val="center"/>
          </w:tcPr>
          <w:p w14:paraId="1F8EC365">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按涉案金额的10%～3%计算</w:t>
            </w:r>
          </w:p>
        </w:tc>
        <w:tc>
          <w:tcPr>
            <w:tcW w:w="1901" w:type="pct"/>
            <w:vAlign w:val="center"/>
          </w:tcPr>
          <w:p w14:paraId="09F56A14">
            <w:pPr>
              <w:adjustRightInd w:val="0"/>
              <w:snapToGrid w:val="0"/>
              <w:spacing w:line="360" w:lineRule="auto"/>
              <w:jc w:val="left"/>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调查取证，最终做出具体工程造价鉴证结论报告等工作</w:t>
            </w:r>
          </w:p>
        </w:tc>
      </w:tr>
      <w:tr w14:paraId="1722E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27" w:type="pct"/>
            <w:vAlign w:val="center"/>
          </w:tcPr>
          <w:p w14:paraId="278867C1">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十</w:t>
            </w:r>
          </w:p>
        </w:tc>
        <w:tc>
          <w:tcPr>
            <w:tcW w:w="623" w:type="pct"/>
            <w:gridSpan w:val="2"/>
            <w:vAlign w:val="center"/>
          </w:tcPr>
          <w:p w14:paraId="23E56D27">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计时收费</w:t>
            </w:r>
          </w:p>
        </w:tc>
        <w:tc>
          <w:tcPr>
            <w:tcW w:w="2247" w:type="pct"/>
            <w:gridSpan w:val="13"/>
            <w:vAlign w:val="center"/>
          </w:tcPr>
          <w:p w14:paraId="5A6771AA">
            <w:pPr>
              <w:adjustRightInd w:val="0"/>
              <w:snapToGrid w:val="0"/>
              <w:spacing w:line="360" w:lineRule="auto"/>
              <w:rPr>
                <w:rFonts w:hint="eastAsia" w:asciiTheme="minorEastAsia" w:hAnsiTheme="minorEastAsia" w:eastAsiaTheme="minorEastAsia" w:cstheme="minorEastAsia"/>
                <w:bCs/>
                <w:color w:val="auto"/>
                <w:sz w:val="16"/>
                <w:szCs w:val="16"/>
                <w:highlight w:val="none"/>
              </w:rPr>
            </w:pPr>
            <w:r>
              <w:rPr>
                <w:rFonts w:hint="eastAsia" w:asciiTheme="minorEastAsia" w:hAnsiTheme="minorEastAsia" w:eastAsiaTheme="minorEastAsia" w:cstheme="minorEastAsia"/>
                <w:bCs/>
                <w:color w:val="auto"/>
                <w:sz w:val="16"/>
                <w:szCs w:val="16"/>
                <w:highlight w:val="none"/>
              </w:rPr>
              <w:t>注册造价师为：200元/人小时  高级职称造价员为：160元/人小时 中级职称造价员为：100元/人小时</w:t>
            </w:r>
          </w:p>
        </w:tc>
        <w:tc>
          <w:tcPr>
            <w:tcW w:w="1901" w:type="pct"/>
            <w:vAlign w:val="center"/>
          </w:tcPr>
          <w:p w14:paraId="0A398FBE">
            <w:pPr>
              <w:adjustRightInd w:val="0"/>
              <w:snapToGrid w:val="0"/>
              <w:spacing w:line="360" w:lineRule="auto"/>
              <w:jc w:val="center"/>
              <w:rPr>
                <w:rFonts w:hint="eastAsia" w:asciiTheme="minorEastAsia" w:hAnsiTheme="minorEastAsia" w:eastAsiaTheme="minorEastAsia" w:cstheme="minorEastAsia"/>
                <w:bCs/>
                <w:color w:val="auto"/>
                <w:sz w:val="16"/>
                <w:szCs w:val="16"/>
                <w:highlight w:val="none"/>
              </w:rPr>
            </w:pPr>
          </w:p>
        </w:tc>
      </w:tr>
    </w:tbl>
    <w:p w14:paraId="3EA1CC07">
      <w:pPr>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注：1、表中“工程预算、结算、标底审核”和“工程量清单结算审核”项目的计费方式为（1）+（2）。其中审减额向建设单位收取咨询费。凡工程审减率超过10%的，其超过部分咨询费用由施工单位承担，无审</w:t>
      </w:r>
      <w:r>
        <w:rPr>
          <w:rFonts w:hint="eastAsia" w:asciiTheme="minorEastAsia" w:hAnsiTheme="minorEastAsia" w:eastAsiaTheme="minorEastAsia" w:cstheme="minorEastAsia"/>
          <w:color w:val="auto"/>
          <w:szCs w:val="21"/>
          <w:highlight w:val="none"/>
          <w:lang w:val="en-US" w:eastAsia="zh-CN"/>
        </w:rPr>
        <w:t>净</w:t>
      </w:r>
      <w:r>
        <w:rPr>
          <w:rFonts w:hint="eastAsia" w:asciiTheme="minorEastAsia" w:hAnsiTheme="minorEastAsia" w:eastAsiaTheme="minorEastAsia" w:cstheme="minorEastAsia"/>
          <w:color w:val="auto"/>
          <w:szCs w:val="21"/>
          <w:highlight w:val="none"/>
        </w:rPr>
        <w:t>审减</w:t>
      </w:r>
      <w:r>
        <w:rPr>
          <w:rFonts w:hint="eastAsia" w:asciiTheme="minorEastAsia" w:hAnsiTheme="minorEastAsia" w:eastAsiaTheme="minorEastAsia" w:cstheme="minorEastAsia"/>
          <w:bCs/>
          <w:color w:val="auto"/>
          <w:szCs w:val="21"/>
          <w:highlight w:val="none"/>
        </w:rPr>
        <w:t>的，按基本收费收取。</w:t>
      </w:r>
      <w:bookmarkEnd w:id="0"/>
    </w:p>
    <w:sectPr>
      <w:footerReference r:id="rId3" w:type="default"/>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DD53">
    <w:pPr>
      <w:pStyle w:val="36"/>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451D4"/>
    <w:multiLevelType w:val="singleLevel"/>
    <w:tmpl w:val="BD6451D4"/>
    <w:lvl w:ilvl="0" w:tentative="0">
      <w:start w:val="1"/>
      <w:numFmt w:val="decimal"/>
      <w:suff w:val="nothing"/>
      <w:lvlText w:val="%1、"/>
      <w:lvlJc w:val="left"/>
    </w:lvl>
  </w:abstractNum>
  <w:abstractNum w:abstractNumId="1">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3">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00000000"/>
    <w:rsid w:val="000E7B1F"/>
    <w:rsid w:val="03B23B30"/>
    <w:rsid w:val="03CD4F84"/>
    <w:rsid w:val="04093EC4"/>
    <w:rsid w:val="04BE203A"/>
    <w:rsid w:val="05FB74E0"/>
    <w:rsid w:val="062D7F7A"/>
    <w:rsid w:val="06A567E9"/>
    <w:rsid w:val="07B20989"/>
    <w:rsid w:val="07D9110A"/>
    <w:rsid w:val="081A5E32"/>
    <w:rsid w:val="08723A01"/>
    <w:rsid w:val="08F569AF"/>
    <w:rsid w:val="0A35507E"/>
    <w:rsid w:val="0B1F0E32"/>
    <w:rsid w:val="0B8353EF"/>
    <w:rsid w:val="0BCF0AAA"/>
    <w:rsid w:val="0E0F1632"/>
    <w:rsid w:val="0E38295B"/>
    <w:rsid w:val="10702130"/>
    <w:rsid w:val="11012F3E"/>
    <w:rsid w:val="111D4066"/>
    <w:rsid w:val="11474AE7"/>
    <w:rsid w:val="11C75BCB"/>
    <w:rsid w:val="124F12D9"/>
    <w:rsid w:val="12B40210"/>
    <w:rsid w:val="13327A3E"/>
    <w:rsid w:val="1374103A"/>
    <w:rsid w:val="13DB4F20"/>
    <w:rsid w:val="15CD13E2"/>
    <w:rsid w:val="185D5F6A"/>
    <w:rsid w:val="199A29CA"/>
    <w:rsid w:val="1ABF7F00"/>
    <w:rsid w:val="1B3838D2"/>
    <w:rsid w:val="1B5B5EB7"/>
    <w:rsid w:val="1DD2457A"/>
    <w:rsid w:val="1E9D2211"/>
    <w:rsid w:val="1EB06519"/>
    <w:rsid w:val="1F1D16D5"/>
    <w:rsid w:val="1F4B7E12"/>
    <w:rsid w:val="1F6258ED"/>
    <w:rsid w:val="22BB2971"/>
    <w:rsid w:val="23897339"/>
    <w:rsid w:val="23C50EB3"/>
    <w:rsid w:val="2493445D"/>
    <w:rsid w:val="251E2BAE"/>
    <w:rsid w:val="2C935566"/>
    <w:rsid w:val="2D4033B3"/>
    <w:rsid w:val="2D962D7E"/>
    <w:rsid w:val="2DB96E60"/>
    <w:rsid w:val="2E4C0975"/>
    <w:rsid w:val="2EC8607D"/>
    <w:rsid w:val="2F106C23"/>
    <w:rsid w:val="2F1E127D"/>
    <w:rsid w:val="30431B66"/>
    <w:rsid w:val="309A4933"/>
    <w:rsid w:val="30FA3624"/>
    <w:rsid w:val="34420EF0"/>
    <w:rsid w:val="347E3C12"/>
    <w:rsid w:val="34E00D83"/>
    <w:rsid w:val="354D466A"/>
    <w:rsid w:val="380D1E8F"/>
    <w:rsid w:val="386D0B7F"/>
    <w:rsid w:val="38BD3A72"/>
    <w:rsid w:val="3A315541"/>
    <w:rsid w:val="3A574488"/>
    <w:rsid w:val="3A5A5133"/>
    <w:rsid w:val="3B163013"/>
    <w:rsid w:val="3B7F0FEB"/>
    <w:rsid w:val="3BDD6530"/>
    <w:rsid w:val="3CF507B4"/>
    <w:rsid w:val="3D50494E"/>
    <w:rsid w:val="3E615651"/>
    <w:rsid w:val="3FBA2F1A"/>
    <w:rsid w:val="406E5ED2"/>
    <w:rsid w:val="40844CB8"/>
    <w:rsid w:val="41124268"/>
    <w:rsid w:val="41B27AC3"/>
    <w:rsid w:val="41CC6917"/>
    <w:rsid w:val="41D16C02"/>
    <w:rsid w:val="41FE2170"/>
    <w:rsid w:val="42024A2E"/>
    <w:rsid w:val="42DF0BD8"/>
    <w:rsid w:val="430B2E5A"/>
    <w:rsid w:val="43422533"/>
    <w:rsid w:val="43F81F87"/>
    <w:rsid w:val="43F90DE1"/>
    <w:rsid w:val="44037729"/>
    <w:rsid w:val="447D7548"/>
    <w:rsid w:val="44830F37"/>
    <w:rsid w:val="47040901"/>
    <w:rsid w:val="478F6276"/>
    <w:rsid w:val="48233009"/>
    <w:rsid w:val="485418DC"/>
    <w:rsid w:val="48C742DC"/>
    <w:rsid w:val="495D4B69"/>
    <w:rsid w:val="49AE481D"/>
    <w:rsid w:val="49DC0D6E"/>
    <w:rsid w:val="49F70276"/>
    <w:rsid w:val="49F91789"/>
    <w:rsid w:val="4BAC3B30"/>
    <w:rsid w:val="4C577725"/>
    <w:rsid w:val="4CD15729"/>
    <w:rsid w:val="4D684B5D"/>
    <w:rsid w:val="4DB27309"/>
    <w:rsid w:val="4E6B5865"/>
    <w:rsid w:val="50B52C6C"/>
    <w:rsid w:val="52181704"/>
    <w:rsid w:val="530F2F9B"/>
    <w:rsid w:val="5578146D"/>
    <w:rsid w:val="559B2D78"/>
    <w:rsid w:val="573434A1"/>
    <w:rsid w:val="5CED4F23"/>
    <w:rsid w:val="5CFB20F8"/>
    <w:rsid w:val="5DA2146C"/>
    <w:rsid w:val="60E26892"/>
    <w:rsid w:val="60F73ABA"/>
    <w:rsid w:val="61070EC7"/>
    <w:rsid w:val="627209BD"/>
    <w:rsid w:val="62865874"/>
    <w:rsid w:val="62FD5C9A"/>
    <w:rsid w:val="6381445E"/>
    <w:rsid w:val="63A32DCD"/>
    <w:rsid w:val="63C92D65"/>
    <w:rsid w:val="65404DA2"/>
    <w:rsid w:val="68E91861"/>
    <w:rsid w:val="6966360B"/>
    <w:rsid w:val="69DF7FB5"/>
    <w:rsid w:val="6B2D1A3D"/>
    <w:rsid w:val="6B4D0B76"/>
    <w:rsid w:val="6B7347DE"/>
    <w:rsid w:val="6CE8644B"/>
    <w:rsid w:val="6CF5551D"/>
    <w:rsid w:val="6D7A2568"/>
    <w:rsid w:val="6D9F45B7"/>
    <w:rsid w:val="6E7F4B8D"/>
    <w:rsid w:val="6F655B31"/>
    <w:rsid w:val="707F3927"/>
    <w:rsid w:val="70997AA6"/>
    <w:rsid w:val="7173644E"/>
    <w:rsid w:val="72116954"/>
    <w:rsid w:val="72B312A9"/>
    <w:rsid w:val="73D8040D"/>
    <w:rsid w:val="74A646D3"/>
    <w:rsid w:val="76124539"/>
    <w:rsid w:val="76937428"/>
    <w:rsid w:val="76C40F4A"/>
    <w:rsid w:val="76C43A85"/>
    <w:rsid w:val="76E96232"/>
    <w:rsid w:val="77046592"/>
    <w:rsid w:val="772C2D5A"/>
    <w:rsid w:val="77870A9D"/>
    <w:rsid w:val="78EF259F"/>
    <w:rsid w:val="7A016D9E"/>
    <w:rsid w:val="7B216E21"/>
    <w:rsid w:val="7B3F6139"/>
    <w:rsid w:val="7CF34035"/>
    <w:rsid w:val="7DEA6C17"/>
    <w:rsid w:val="7E0724A9"/>
    <w:rsid w:val="7E5A082B"/>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5"/>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1"/>
    <w:link w:val="164"/>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08"/>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3"/>
    <w:qFormat/>
    <w:uiPriority w:val="0"/>
    <w:pPr>
      <w:keepNext/>
      <w:keepLines/>
      <w:spacing w:before="120" w:after="120"/>
      <w:outlineLvl w:val="3"/>
    </w:pPr>
    <w:rPr>
      <w:rFonts w:ascii="Arial" w:hAnsi="Arial" w:eastAsia="黑体"/>
      <w:b/>
      <w:sz w:val="20"/>
    </w:rPr>
  </w:style>
  <w:style w:type="paragraph" w:styleId="7">
    <w:name w:val="heading 5"/>
    <w:basedOn w:val="1"/>
    <w:next w:val="2"/>
    <w:link w:val="83"/>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7"/>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2"/>
    <w:qFormat/>
    <w:uiPriority w:val="0"/>
    <w:pPr>
      <w:keepNext/>
      <w:keepLines/>
      <w:spacing w:before="240" w:after="64" w:line="319" w:lineRule="auto"/>
      <w:outlineLvl w:val="6"/>
    </w:pPr>
    <w:rPr>
      <w:b/>
      <w:bCs/>
      <w:sz w:val="24"/>
      <w:szCs w:val="24"/>
    </w:rPr>
  </w:style>
  <w:style w:type="paragraph" w:styleId="10">
    <w:name w:val="heading 8"/>
    <w:basedOn w:val="1"/>
    <w:next w:val="1"/>
    <w:link w:val="156"/>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2"/>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unhideWhenUsed/>
    <w:qFormat/>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styleId="2">
    <w:name w:val="Normal Indent"/>
    <w:basedOn w:val="1"/>
    <w:next w:val="1"/>
    <w:link w:val="423"/>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link w:val="201"/>
    <w:qFormat/>
    <w:uiPriority w:val="0"/>
    <w:pPr>
      <w:shd w:val="clear" w:color="auto" w:fill="000080"/>
    </w:pPr>
    <w:rPr>
      <w:rFonts w:ascii="宋体"/>
      <w:sz w:val="18"/>
      <w:szCs w:val="18"/>
    </w:rPr>
  </w:style>
  <w:style w:type="paragraph" w:styleId="19">
    <w:name w:val="annotation text"/>
    <w:basedOn w:val="1"/>
    <w:link w:val="133"/>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7"/>
    <w:qFormat/>
    <w:uiPriority w:val="0"/>
    <w:rPr>
      <w:rFonts w:ascii="仿宋_GB2312" w:eastAsia="仿宋_GB2312"/>
      <w:sz w:val="20"/>
    </w:rPr>
  </w:style>
  <w:style w:type="paragraph" w:styleId="22">
    <w:name w:val="Body Text 3"/>
    <w:basedOn w:val="1"/>
    <w:link w:val="94"/>
    <w:qFormat/>
    <w:uiPriority w:val="0"/>
    <w:rPr>
      <w:rFonts w:ascii="仿宋_GB2312" w:hAnsi="Arial" w:eastAsia="仿宋_GB2312"/>
      <w:sz w:val="20"/>
    </w:rPr>
  </w:style>
  <w:style w:type="paragraph" w:styleId="23">
    <w:name w:val="Body Text"/>
    <w:basedOn w:val="1"/>
    <w:next w:val="1"/>
    <w:link w:val="81"/>
    <w:qFormat/>
    <w:uiPriority w:val="0"/>
    <w:rPr>
      <w:rFonts w:ascii="楷体_GB2312" w:hAnsi="Arial" w:eastAsia="楷体_GB2312"/>
      <w:sz w:val="20"/>
    </w:rPr>
  </w:style>
  <w:style w:type="paragraph" w:styleId="24">
    <w:name w:val="Body Text Indent"/>
    <w:basedOn w:val="1"/>
    <w:next w:val="25"/>
    <w:link w:val="174"/>
    <w:qFormat/>
    <w:uiPriority w:val="0"/>
    <w:pPr>
      <w:ind w:firstLine="645"/>
    </w:pPr>
    <w:rPr>
      <w:sz w:val="20"/>
    </w:rPr>
  </w:style>
  <w:style w:type="paragraph" w:styleId="2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index 4"/>
    <w:basedOn w:val="1"/>
    <w:next w:val="1"/>
    <w:qFormat/>
    <w:uiPriority w:val="0"/>
    <w:pPr>
      <w:ind w:left="1260"/>
    </w:pPr>
  </w:style>
  <w:style w:type="paragraph" w:styleId="27">
    <w:name w:val="toc 5"/>
    <w:basedOn w:val="1"/>
    <w:next w:val="1"/>
    <w:qFormat/>
    <w:uiPriority w:val="0"/>
    <w:pPr>
      <w:ind w:left="840"/>
      <w:jc w:val="left"/>
    </w:pPr>
    <w:rPr>
      <w:sz w:val="18"/>
    </w:rPr>
  </w:style>
  <w:style w:type="paragraph" w:styleId="28">
    <w:name w:val="toc 3"/>
    <w:basedOn w:val="1"/>
    <w:next w:val="1"/>
    <w:qFormat/>
    <w:uiPriority w:val="39"/>
    <w:pPr>
      <w:ind w:left="420"/>
      <w:jc w:val="left"/>
    </w:pPr>
    <w:rPr>
      <w:i/>
      <w:sz w:val="20"/>
    </w:rPr>
  </w:style>
  <w:style w:type="paragraph" w:styleId="29">
    <w:name w:val="Plain Text"/>
    <w:basedOn w:val="1"/>
    <w:link w:val="126"/>
    <w:qFormat/>
    <w:uiPriority w:val="99"/>
    <w:rPr>
      <w:rFonts w:ascii="宋体" w:hAnsi="Courier New" w:cs="Courier New"/>
      <w:szCs w:val="21"/>
    </w:rPr>
  </w:style>
  <w:style w:type="paragraph" w:styleId="30">
    <w:name w:val="toc 8"/>
    <w:basedOn w:val="1"/>
    <w:next w:val="1"/>
    <w:qFormat/>
    <w:uiPriority w:val="0"/>
    <w:pPr>
      <w:ind w:left="1470"/>
      <w:jc w:val="left"/>
    </w:pPr>
    <w:rPr>
      <w:sz w:val="18"/>
    </w:rPr>
  </w:style>
  <w:style w:type="paragraph" w:styleId="31">
    <w:name w:val="index 3"/>
    <w:basedOn w:val="1"/>
    <w:next w:val="1"/>
    <w:qFormat/>
    <w:uiPriority w:val="0"/>
    <w:pPr>
      <w:ind w:left="840"/>
    </w:pPr>
  </w:style>
  <w:style w:type="paragraph" w:styleId="32">
    <w:name w:val="Date"/>
    <w:basedOn w:val="1"/>
    <w:next w:val="1"/>
    <w:link w:val="145"/>
    <w:qFormat/>
    <w:uiPriority w:val="0"/>
    <w:pPr>
      <w:ind w:left="100" w:leftChars="2500"/>
    </w:pPr>
    <w:rPr>
      <w:sz w:val="20"/>
    </w:rPr>
  </w:style>
  <w:style w:type="paragraph" w:styleId="33">
    <w:name w:val="Body Text Indent 2"/>
    <w:basedOn w:val="1"/>
    <w:link w:val="168"/>
    <w:qFormat/>
    <w:uiPriority w:val="0"/>
    <w:pPr>
      <w:ind w:left="630" w:firstLine="645"/>
    </w:pPr>
    <w:rPr>
      <w:sz w:val="20"/>
    </w:rPr>
  </w:style>
  <w:style w:type="paragraph" w:styleId="34">
    <w:name w:val="endnote text"/>
    <w:basedOn w:val="1"/>
    <w:link w:val="211"/>
    <w:qFormat/>
    <w:uiPriority w:val="0"/>
    <w:pPr>
      <w:snapToGrid w:val="0"/>
      <w:jc w:val="left"/>
    </w:pPr>
    <w:rPr>
      <w:kern w:val="0"/>
      <w:sz w:val="24"/>
      <w:szCs w:val="24"/>
    </w:rPr>
  </w:style>
  <w:style w:type="paragraph" w:styleId="35">
    <w:name w:val="Balloon Text"/>
    <w:basedOn w:val="1"/>
    <w:link w:val="210"/>
    <w:qFormat/>
    <w:uiPriority w:val="0"/>
    <w:rPr>
      <w:sz w:val="18"/>
      <w:szCs w:val="18"/>
    </w:rPr>
  </w:style>
  <w:style w:type="paragraph" w:styleId="36">
    <w:name w:val="footer"/>
    <w:basedOn w:val="1"/>
    <w:link w:val="203"/>
    <w:qFormat/>
    <w:uiPriority w:val="0"/>
    <w:pPr>
      <w:tabs>
        <w:tab w:val="center" w:pos="4153"/>
        <w:tab w:val="right" w:pos="8306"/>
      </w:tabs>
      <w:snapToGrid w:val="0"/>
      <w:jc w:val="left"/>
    </w:pPr>
    <w:rPr>
      <w:sz w:val="18"/>
      <w:szCs w:val="18"/>
    </w:rPr>
  </w:style>
  <w:style w:type="paragraph" w:styleId="37">
    <w:name w:val="header"/>
    <w:basedOn w:val="1"/>
    <w:link w:val="139"/>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36"/>
    <w:qFormat/>
    <w:uiPriority w:val="0"/>
    <w:pPr>
      <w:adjustRightInd w:val="0"/>
      <w:spacing w:after="600" w:line="312" w:lineRule="atLeast"/>
      <w:jc w:val="center"/>
      <w:textAlignment w:val="baseline"/>
    </w:pPr>
    <w:rPr>
      <w:rFonts w:eastAsia="仿宋_GB2312"/>
      <w:kern w:val="0"/>
      <w:sz w:val="20"/>
    </w:rPr>
  </w:style>
  <w:style w:type="paragraph" w:styleId="39">
    <w:name w:val="toc 1"/>
    <w:basedOn w:val="1"/>
    <w:next w:val="1"/>
    <w:qFormat/>
    <w:uiPriority w:val="39"/>
    <w:pPr>
      <w:spacing w:before="120" w:after="120"/>
      <w:jc w:val="left"/>
    </w:pPr>
    <w:rPr>
      <w:b/>
      <w:caps/>
      <w:sz w:val="20"/>
    </w:rPr>
  </w:style>
  <w:style w:type="paragraph" w:styleId="40">
    <w:name w:val="toc 4"/>
    <w:basedOn w:val="1"/>
    <w:next w:val="1"/>
    <w:qFormat/>
    <w:uiPriority w:val="0"/>
    <w:pPr>
      <w:ind w:left="630"/>
      <w:jc w:val="left"/>
    </w:pPr>
    <w:rPr>
      <w:sz w:val="18"/>
    </w:rPr>
  </w:style>
  <w:style w:type="paragraph" w:styleId="41">
    <w:name w:val="index heading"/>
    <w:basedOn w:val="1"/>
    <w:next w:val="42"/>
    <w:qFormat/>
    <w:uiPriority w:val="0"/>
  </w:style>
  <w:style w:type="paragraph" w:styleId="42">
    <w:name w:val="index 1"/>
    <w:basedOn w:val="1"/>
    <w:next w:val="1"/>
    <w:qFormat/>
    <w:uiPriority w:val="0"/>
    <w:rPr>
      <w:rFonts w:ascii="仿宋_GB2312" w:hAnsi="宋体" w:eastAsia="仿宋_GB2312"/>
      <w:sz w:val="30"/>
      <w:szCs w:val="24"/>
    </w:rPr>
  </w:style>
  <w:style w:type="paragraph" w:styleId="43">
    <w:name w:val="Subtitle"/>
    <w:basedOn w:val="1"/>
    <w:next w:val="1"/>
    <w:link w:val="85"/>
    <w:qFormat/>
    <w:uiPriority w:val="0"/>
    <w:pPr>
      <w:widowControl/>
      <w:spacing w:after="600" w:line="276" w:lineRule="auto"/>
      <w:jc w:val="left"/>
    </w:pPr>
    <w:rPr>
      <w:rFonts w:ascii="Cambria" w:hAnsi="Cambria"/>
      <w:i/>
      <w:iCs/>
      <w:spacing w:val="13"/>
      <w:kern w:val="0"/>
      <w:sz w:val="24"/>
      <w:szCs w:val="24"/>
      <w:lang w:eastAsia="en-US"/>
    </w:rPr>
  </w:style>
  <w:style w:type="paragraph" w:styleId="44">
    <w:name w:val="List"/>
    <w:basedOn w:val="1"/>
    <w:qFormat/>
    <w:uiPriority w:val="0"/>
    <w:pPr>
      <w:ind w:left="200" w:hanging="200" w:hangingChars="200"/>
    </w:pPr>
  </w:style>
  <w:style w:type="paragraph" w:styleId="45">
    <w:name w:val="footnote text"/>
    <w:basedOn w:val="1"/>
    <w:link w:val="138"/>
    <w:qFormat/>
    <w:uiPriority w:val="0"/>
    <w:pPr>
      <w:snapToGrid w:val="0"/>
      <w:jc w:val="left"/>
    </w:pPr>
    <w:rPr>
      <w:sz w:val="18"/>
      <w:szCs w:val="18"/>
    </w:rPr>
  </w:style>
  <w:style w:type="paragraph" w:styleId="46">
    <w:name w:val="toc 6"/>
    <w:basedOn w:val="1"/>
    <w:next w:val="1"/>
    <w:qFormat/>
    <w:uiPriority w:val="0"/>
    <w:pPr>
      <w:ind w:left="1050"/>
      <w:jc w:val="left"/>
    </w:pPr>
    <w:rPr>
      <w:sz w:val="18"/>
    </w:rPr>
  </w:style>
  <w:style w:type="paragraph" w:styleId="47">
    <w:name w:val="Body Text Indent 3"/>
    <w:basedOn w:val="1"/>
    <w:link w:val="118"/>
    <w:qFormat/>
    <w:uiPriority w:val="0"/>
    <w:pPr>
      <w:ind w:left="645" w:firstLine="645"/>
    </w:pPr>
    <w:rPr>
      <w:sz w:val="16"/>
      <w:szCs w:val="16"/>
    </w:rPr>
  </w:style>
  <w:style w:type="paragraph" w:styleId="48">
    <w:name w:val="index 7"/>
    <w:basedOn w:val="1"/>
    <w:next w:val="1"/>
    <w:qFormat/>
    <w:uiPriority w:val="0"/>
    <w:pPr>
      <w:ind w:left="2520"/>
    </w:pPr>
  </w:style>
  <w:style w:type="paragraph" w:styleId="49">
    <w:name w:val="index 9"/>
    <w:basedOn w:val="1"/>
    <w:next w:val="1"/>
    <w:qFormat/>
    <w:uiPriority w:val="0"/>
    <w:pPr>
      <w:ind w:left="3360"/>
    </w:pPr>
  </w:style>
  <w:style w:type="paragraph" w:styleId="50">
    <w:name w:val="table of figures"/>
    <w:basedOn w:val="1"/>
    <w:next w:val="1"/>
    <w:qFormat/>
    <w:uiPriority w:val="0"/>
    <w:pPr>
      <w:ind w:left="840" w:hanging="420"/>
    </w:pPr>
  </w:style>
  <w:style w:type="paragraph" w:styleId="51">
    <w:name w:val="toc 2"/>
    <w:basedOn w:val="1"/>
    <w:next w:val="1"/>
    <w:qFormat/>
    <w:uiPriority w:val="0"/>
    <w:pPr>
      <w:ind w:left="210"/>
      <w:jc w:val="left"/>
    </w:pPr>
    <w:rPr>
      <w:smallCaps/>
      <w:sz w:val="20"/>
    </w:rPr>
  </w:style>
  <w:style w:type="paragraph" w:styleId="52">
    <w:name w:val="toc 9"/>
    <w:basedOn w:val="1"/>
    <w:next w:val="1"/>
    <w:qFormat/>
    <w:uiPriority w:val="0"/>
    <w:pPr>
      <w:ind w:left="1680"/>
      <w:jc w:val="left"/>
    </w:pPr>
    <w:rPr>
      <w:sz w:val="18"/>
    </w:rPr>
  </w:style>
  <w:style w:type="paragraph" w:styleId="53">
    <w:name w:val="Body Text 2"/>
    <w:basedOn w:val="1"/>
    <w:link w:val="178"/>
    <w:qFormat/>
    <w:uiPriority w:val="0"/>
    <w:pPr>
      <w:widowControl/>
      <w:jc w:val="center"/>
    </w:pPr>
    <w:rPr>
      <w:rFonts w:ascii="楷体_GB2312" w:eastAsia="楷体_GB2312"/>
      <w:sz w:val="20"/>
    </w:rPr>
  </w:style>
  <w:style w:type="paragraph" w:styleId="54">
    <w:name w:val="HTML Preformatted"/>
    <w:basedOn w:val="1"/>
    <w:link w:val="1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qFormat/>
    <w:uiPriority w:val="0"/>
    <w:pPr>
      <w:ind w:left="420"/>
    </w:pPr>
  </w:style>
  <w:style w:type="paragraph" w:styleId="57">
    <w:name w:val="Title"/>
    <w:basedOn w:val="1"/>
    <w:link w:val="175"/>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19"/>
    <w:next w:val="19"/>
    <w:link w:val="149"/>
    <w:qFormat/>
    <w:uiPriority w:val="0"/>
    <w:rPr>
      <w:b/>
      <w:bCs/>
    </w:rPr>
  </w:style>
  <w:style w:type="paragraph" w:styleId="59">
    <w:name w:val="Body Text First Indent"/>
    <w:basedOn w:val="23"/>
    <w:next w:val="1"/>
    <w:link w:val="110"/>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unhideWhenUsed/>
    <w:qFormat/>
    <w:uiPriority w:val="99"/>
    <w:pPr>
      <w:ind w:firstLine="420"/>
    </w:pPr>
    <w:rPr>
      <w:rFonts w:eastAsia="楷体_GB2312"/>
    </w:rPr>
  </w:style>
  <w:style w:type="table" w:styleId="62">
    <w:name w:val="Table Grid"/>
    <w:basedOn w:val="6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basedOn w:val="63"/>
    <w:qFormat/>
    <w:uiPriority w:val="0"/>
    <w:rPr>
      <w:b/>
    </w:rPr>
  </w:style>
  <w:style w:type="character" w:styleId="65">
    <w:name w:val="endnote reference"/>
    <w:basedOn w:val="63"/>
    <w:qFormat/>
    <w:uiPriority w:val="0"/>
    <w:rPr>
      <w:vertAlign w:val="superscript"/>
    </w:rPr>
  </w:style>
  <w:style w:type="character" w:styleId="66">
    <w:name w:val="page number"/>
    <w:basedOn w:val="63"/>
    <w:qFormat/>
    <w:uiPriority w:val="0"/>
    <w:rPr>
      <w:rFonts w:cs="Times New Roman"/>
    </w:rPr>
  </w:style>
  <w:style w:type="character" w:styleId="67">
    <w:name w:val="FollowedHyperlink"/>
    <w:basedOn w:val="63"/>
    <w:qFormat/>
    <w:uiPriority w:val="0"/>
    <w:rPr>
      <w:color w:val="800080"/>
      <w:u w:val="single"/>
    </w:rPr>
  </w:style>
  <w:style w:type="character" w:styleId="68">
    <w:name w:val="Emphasis"/>
    <w:basedOn w:val="63"/>
    <w:qFormat/>
    <w:uiPriority w:val="0"/>
    <w:rPr>
      <w:b/>
      <w:i/>
      <w:spacing w:val="10"/>
      <w:shd w:val="clear" w:color="auto" w:fill="auto"/>
    </w:rPr>
  </w:style>
  <w:style w:type="character" w:styleId="69">
    <w:name w:val="line number"/>
    <w:basedOn w:val="63"/>
    <w:qFormat/>
    <w:uiPriority w:val="0"/>
    <w:rPr>
      <w:rFonts w:cs="Times New Roman"/>
    </w:rPr>
  </w:style>
  <w:style w:type="character" w:styleId="70">
    <w:name w:val="HTML Typewriter"/>
    <w:basedOn w:val="63"/>
    <w:qFormat/>
    <w:uiPriority w:val="0"/>
    <w:rPr>
      <w:rFonts w:ascii="宋体" w:hAnsi="宋体" w:eastAsia="宋体"/>
      <w:sz w:val="24"/>
    </w:rPr>
  </w:style>
  <w:style w:type="character" w:styleId="71">
    <w:name w:val="Hyperlink"/>
    <w:basedOn w:val="63"/>
    <w:qFormat/>
    <w:uiPriority w:val="99"/>
    <w:rPr>
      <w:color w:val="0000FF"/>
      <w:u w:val="single"/>
    </w:rPr>
  </w:style>
  <w:style w:type="character" w:styleId="72">
    <w:name w:val="annotation reference"/>
    <w:basedOn w:val="63"/>
    <w:qFormat/>
    <w:uiPriority w:val="99"/>
    <w:rPr>
      <w:sz w:val="21"/>
    </w:rPr>
  </w:style>
  <w:style w:type="character" w:styleId="73">
    <w:name w:val="footnote reference"/>
    <w:basedOn w:val="63"/>
    <w:qFormat/>
    <w:uiPriority w:val="0"/>
    <w:rPr>
      <w:vertAlign w:val="superscript"/>
    </w:rPr>
  </w:style>
  <w:style w:type="character" w:styleId="74">
    <w:name w:val="HTML Sample"/>
    <w:basedOn w:val="63"/>
    <w:qFormat/>
    <w:uiPriority w:val="0"/>
    <w:rPr>
      <w:rFonts w:ascii="Courier New" w:hAnsi="宋体" w:eastAsia="宋体"/>
    </w:rPr>
  </w:style>
  <w:style w:type="paragraph" w:customStyle="1" w:styleId="75">
    <w:name w:val="正文样式"/>
    <w:basedOn w:val="59"/>
    <w:qFormat/>
    <w:uiPriority w:val="0"/>
    <w:pPr>
      <w:spacing w:before="163" w:beforeLines="50" w:after="163" w:afterLines="50"/>
      <w:ind w:firstLine="480" w:firstLineChars="200"/>
    </w:p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80">
    <w:name w:val="页脚 Char1"/>
    <w:basedOn w:val="63"/>
    <w:qFormat/>
    <w:uiPriority w:val="0"/>
    <w:rPr>
      <w:rFonts w:cs="Times New Roman"/>
      <w:kern w:val="2"/>
      <w:sz w:val="18"/>
      <w:szCs w:val="18"/>
    </w:rPr>
  </w:style>
  <w:style w:type="character" w:customStyle="1" w:styleId="81">
    <w:name w:val="正文文本 Char"/>
    <w:basedOn w:val="63"/>
    <w:link w:val="23"/>
    <w:qFormat/>
    <w:uiPriority w:val="0"/>
    <w:rPr>
      <w:rFonts w:ascii="楷体_GB2312" w:hAnsi="Arial" w:eastAsia="楷体_GB2312" w:cs="Times New Roman"/>
      <w:sz w:val="20"/>
      <w:szCs w:val="20"/>
    </w:rPr>
  </w:style>
  <w:style w:type="character" w:customStyle="1" w:styleId="82">
    <w:name w:val="Body Text Indent 2 Char"/>
    <w:qFormat/>
    <w:uiPriority w:val="0"/>
    <w:rPr>
      <w:rFonts w:ascii="Arial" w:hAnsi="Arial" w:eastAsia="仿宋_GB2312"/>
      <w:sz w:val="32"/>
    </w:rPr>
  </w:style>
  <w:style w:type="character" w:customStyle="1" w:styleId="83">
    <w:name w:val="标题 5 Char"/>
    <w:basedOn w:val="63"/>
    <w:link w:val="7"/>
    <w:qFormat/>
    <w:uiPriority w:val="0"/>
    <w:rPr>
      <w:rFonts w:ascii="黑体" w:hAnsi="Times New Roman" w:eastAsia="黑体" w:cs="Times New Roman"/>
      <w:b/>
      <w:color w:val="000000"/>
      <w:kern w:val="0"/>
      <w:sz w:val="20"/>
      <w:szCs w:val="20"/>
    </w:rPr>
  </w:style>
  <w:style w:type="character" w:customStyle="1" w:styleId="84">
    <w:name w:val="Body Text Indent 3 Char1"/>
    <w:basedOn w:val="63"/>
    <w:qFormat/>
    <w:uiPriority w:val="0"/>
    <w:rPr>
      <w:rFonts w:ascii="Times New Roman" w:hAnsi="Times New Roman"/>
      <w:kern w:val="2"/>
      <w:sz w:val="16"/>
      <w:szCs w:val="16"/>
    </w:rPr>
  </w:style>
  <w:style w:type="character" w:customStyle="1" w:styleId="85">
    <w:name w:val="副标题 Char"/>
    <w:basedOn w:val="63"/>
    <w:link w:val="43"/>
    <w:qFormat/>
    <w:uiPriority w:val="0"/>
    <w:rPr>
      <w:rFonts w:ascii="Cambria" w:hAnsi="Cambria" w:eastAsia="宋体" w:cs="Times New Roman"/>
      <w:i/>
      <w:iCs/>
      <w:spacing w:val="13"/>
      <w:kern w:val="0"/>
      <w:sz w:val="24"/>
      <w:szCs w:val="24"/>
      <w:lang w:eastAsia="en-US"/>
    </w:rPr>
  </w:style>
  <w:style w:type="character" w:customStyle="1" w:styleId="86">
    <w:name w:val="listbenefit"/>
    <w:qFormat/>
    <w:uiPriority w:val="0"/>
  </w:style>
  <w:style w:type="character" w:customStyle="1" w:styleId="87">
    <w:name w:val="Char Char27"/>
    <w:qFormat/>
    <w:uiPriority w:val="0"/>
    <w:rPr>
      <w:b/>
      <w:kern w:val="44"/>
      <w:sz w:val="44"/>
    </w:rPr>
  </w:style>
  <w:style w:type="character" w:customStyle="1" w:styleId="88">
    <w:name w:val="param-value"/>
    <w:basedOn w:val="63"/>
    <w:qFormat/>
    <w:uiPriority w:val="0"/>
    <w:rPr>
      <w:rFonts w:cs="Times New Roman"/>
    </w:rPr>
  </w:style>
  <w:style w:type="character" w:customStyle="1" w:styleId="89">
    <w:name w:val="纯文本 Char Char Char1"/>
    <w:qFormat/>
    <w:uiPriority w:val="0"/>
    <w:rPr>
      <w:rFonts w:ascii="宋体" w:hAnsi="Courier New" w:eastAsia="宋体"/>
      <w:kern w:val="2"/>
      <w:sz w:val="21"/>
      <w:lang w:val="en-US" w:eastAsia="zh-CN"/>
    </w:rPr>
  </w:style>
  <w:style w:type="character" w:customStyle="1" w:styleId="90">
    <w:name w:val="apple-converted-space"/>
    <w:basedOn w:val="63"/>
    <w:qFormat/>
    <w:uiPriority w:val="0"/>
    <w:rPr>
      <w:rFonts w:cs="Times New Roman"/>
    </w:rPr>
  </w:style>
  <w:style w:type="character" w:customStyle="1" w:styleId="91">
    <w:name w:val="Char Char29"/>
    <w:qFormat/>
    <w:uiPriority w:val="0"/>
    <w:rPr>
      <w:rFonts w:ascii="Times New Roman" w:hAnsi="Times New Roman" w:eastAsia="宋体"/>
      <w:b/>
      <w:kern w:val="44"/>
      <w:sz w:val="44"/>
    </w:rPr>
  </w:style>
  <w:style w:type="character" w:customStyle="1" w:styleId="92">
    <w:name w:val="标题 3 Char"/>
    <w:basedOn w:val="63"/>
    <w:qFormat/>
    <w:uiPriority w:val="0"/>
    <w:rPr>
      <w:rFonts w:ascii="Times New Roman" w:hAnsi="Times New Roman" w:eastAsia="宋体" w:cs="Times New Roman"/>
      <w:b/>
      <w:bCs/>
      <w:sz w:val="32"/>
      <w:szCs w:val="32"/>
    </w:rPr>
  </w:style>
  <w:style w:type="character" w:customStyle="1" w:styleId="93">
    <w:name w:val="标题 4 Char"/>
    <w:basedOn w:val="63"/>
    <w:link w:val="6"/>
    <w:qFormat/>
    <w:uiPriority w:val="0"/>
    <w:rPr>
      <w:rFonts w:ascii="Arial" w:hAnsi="Arial" w:eastAsia="黑体" w:cs="Times New Roman"/>
      <w:b/>
      <w:sz w:val="20"/>
      <w:szCs w:val="20"/>
    </w:rPr>
  </w:style>
  <w:style w:type="character" w:customStyle="1" w:styleId="94">
    <w:name w:val="正文文本 3 Char"/>
    <w:basedOn w:val="63"/>
    <w:link w:val="22"/>
    <w:qFormat/>
    <w:uiPriority w:val="0"/>
    <w:rPr>
      <w:rFonts w:ascii="仿宋_GB2312" w:hAnsi="Arial" w:eastAsia="仿宋_GB2312" w:cs="Times New Roman"/>
      <w:sz w:val="20"/>
      <w:szCs w:val="20"/>
    </w:rPr>
  </w:style>
  <w:style w:type="character" w:customStyle="1" w:styleId="95">
    <w:name w:val="正文文本缩进 Char"/>
    <w:basedOn w:val="63"/>
    <w:qFormat/>
    <w:uiPriority w:val="0"/>
    <w:rPr>
      <w:rFonts w:ascii="Times New Roman" w:hAnsi="Times New Roman" w:eastAsia="宋体" w:cs="Times New Roman"/>
      <w:sz w:val="20"/>
      <w:szCs w:val="20"/>
    </w:rPr>
  </w:style>
  <w:style w:type="character" w:customStyle="1" w:styleId="96">
    <w:name w:val="Plain Text Char"/>
    <w:qFormat/>
    <w:uiPriority w:val="0"/>
    <w:rPr>
      <w:rFonts w:ascii="宋体" w:hAnsi="Courier New"/>
    </w:rPr>
  </w:style>
  <w:style w:type="character" w:customStyle="1" w:styleId="97">
    <w:name w:val="HTML 预设格式 Char"/>
    <w:basedOn w:val="63"/>
    <w:qFormat/>
    <w:uiPriority w:val="0"/>
    <w:rPr>
      <w:rFonts w:ascii="Courier New" w:hAnsi="Courier New" w:eastAsia="宋体" w:cs="Courier New"/>
      <w:sz w:val="20"/>
      <w:szCs w:val="20"/>
    </w:rPr>
  </w:style>
  <w:style w:type="character" w:customStyle="1" w:styleId="98">
    <w:name w:val="批注文字 Char Char"/>
    <w:qFormat/>
    <w:uiPriority w:val="0"/>
    <w:rPr>
      <w:rFonts w:eastAsia="宋体"/>
      <w:kern w:val="2"/>
      <w:sz w:val="21"/>
      <w:lang w:val="en-US" w:eastAsia="zh-CN"/>
    </w:rPr>
  </w:style>
  <w:style w:type="character" w:customStyle="1" w:styleId="99">
    <w:name w:val="Body Text Indent Char"/>
    <w:qFormat/>
    <w:uiPriority w:val="0"/>
    <w:rPr>
      <w:rFonts w:ascii="楷体_GB2312" w:eastAsia="楷体_GB2312"/>
      <w:sz w:val="32"/>
    </w:rPr>
  </w:style>
  <w:style w:type="character" w:customStyle="1" w:styleId="100">
    <w:name w:val="已访问的超链接1"/>
    <w:qFormat/>
    <w:uiPriority w:val="0"/>
    <w:rPr>
      <w:color w:val="auto"/>
      <w:u w:val="none"/>
    </w:rPr>
  </w:style>
  <w:style w:type="character" w:customStyle="1" w:styleId="101">
    <w:name w:val="纯文本 Char Char Char"/>
    <w:qFormat/>
    <w:uiPriority w:val="0"/>
    <w:rPr>
      <w:rFonts w:ascii="宋体" w:hAnsi="Courier New" w:eastAsia="宋体"/>
      <w:kern w:val="2"/>
      <w:sz w:val="21"/>
      <w:lang w:val="en-US" w:eastAsia="zh-CN"/>
    </w:rPr>
  </w:style>
  <w:style w:type="character" w:customStyle="1" w:styleId="102">
    <w:name w:val="普通文字1 Char"/>
    <w:qFormat/>
    <w:uiPriority w:val="0"/>
    <w:rPr>
      <w:rFonts w:ascii="宋体" w:eastAsia="宋体"/>
      <w:kern w:val="2"/>
      <w:sz w:val="21"/>
      <w:lang w:val="en-US" w:eastAsia="zh-CN"/>
    </w:rPr>
  </w:style>
  <w:style w:type="character" w:customStyle="1" w:styleId="103">
    <w:name w:val="Comment Subject Char"/>
    <w:qFormat/>
    <w:uiPriority w:val="0"/>
    <w:rPr>
      <w:b/>
    </w:rPr>
  </w:style>
  <w:style w:type="character" w:customStyle="1" w:styleId="104">
    <w:name w:val="Char Char28"/>
    <w:qFormat/>
    <w:uiPriority w:val="0"/>
    <w:rPr>
      <w:rFonts w:ascii="Arial" w:hAnsi="Arial" w:eastAsia="黑体"/>
      <w:b/>
      <w:sz w:val="32"/>
    </w:rPr>
  </w:style>
  <w:style w:type="character" w:customStyle="1" w:styleId="105">
    <w:name w:val="Char Char23"/>
    <w:qFormat/>
    <w:uiPriority w:val="0"/>
    <w:rPr>
      <w:rFonts w:ascii="Arial" w:hAnsi="Arial" w:eastAsia="黑体"/>
      <w:b/>
      <w:kern w:val="2"/>
      <w:sz w:val="24"/>
    </w:rPr>
  </w:style>
  <w:style w:type="character" w:customStyle="1" w:styleId="106">
    <w:name w:val="Char Char21"/>
    <w:qFormat/>
    <w:uiPriority w:val="0"/>
    <w:rPr>
      <w:rFonts w:ascii="Arial" w:hAnsi="Arial" w:eastAsia="黑体"/>
      <w:kern w:val="2"/>
      <w:sz w:val="24"/>
    </w:rPr>
  </w:style>
  <w:style w:type="character" w:customStyle="1" w:styleId="107">
    <w:name w:val="Char Char2"/>
    <w:qFormat/>
    <w:uiPriority w:val="0"/>
    <w:rPr>
      <w:rFonts w:ascii="宋体" w:hAnsi="Courier New" w:eastAsia="宋体"/>
      <w:kern w:val="2"/>
      <w:sz w:val="21"/>
      <w:lang w:val="en-US" w:eastAsia="zh-CN"/>
    </w:rPr>
  </w:style>
  <w:style w:type="character" w:customStyle="1" w:styleId="108">
    <w:name w:val="t1"/>
    <w:qFormat/>
    <w:uiPriority w:val="0"/>
  </w:style>
  <w:style w:type="character" w:customStyle="1" w:styleId="109">
    <w:name w:val="华宇段落1 Char Char Char"/>
    <w:qFormat/>
    <w:uiPriority w:val="0"/>
    <w:rPr>
      <w:rFonts w:eastAsia="宋体"/>
      <w:kern w:val="2"/>
      <w:sz w:val="24"/>
      <w:lang w:val="en-US" w:eastAsia="zh-CN"/>
    </w:rPr>
  </w:style>
  <w:style w:type="character" w:customStyle="1" w:styleId="110">
    <w:name w:val="正文首行缩进 Char"/>
    <w:basedOn w:val="81"/>
    <w:link w:val="59"/>
    <w:qFormat/>
    <w:uiPriority w:val="0"/>
    <w:rPr>
      <w:rFonts w:ascii="Times New Roman" w:hAnsi="Times New Roman" w:eastAsia="宋体" w:cs="Times New Roman"/>
      <w:sz w:val="24"/>
      <w:szCs w:val="24"/>
    </w:rPr>
  </w:style>
  <w:style w:type="character" w:customStyle="1" w:styleId="111">
    <w:name w:val="纯文本 Char1"/>
    <w:qFormat/>
    <w:uiPriority w:val="0"/>
    <w:rPr>
      <w:rFonts w:ascii="宋体" w:hAnsi="Courier New"/>
      <w:kern w:val="2"/>
      <w:sz w:val="21"/>
    </w:rPr>
  </w:style>
  <w:style w:type="character" w:customStyle="1" w:styleId="112">
    <w:name w:val="textcontents"/>
    <w:basedOn w:val="63"/>
    <w:qFormat/>
    <w:uiPriority w:val="0"/>
    <w:rPr>
      <w:rFonts w:cs="Times New Roman"/>
    </w:rPr>
  </w:style>
  <w:style w:type="character" w:customStyle="1" w:styleId="113">
    <w:name w:val="Intense Quote Char2"/>
    <w:basedOn w:val="63"/>
    <w:qFormat/>
    <w:uiPriority w:val="0"/>
    <w:rPr>
      <w:rFonts w:ascii="Times New Roman" w:hAnsi="Times New Roman" w:eastAsia="宋体" w:cs="Times New Roman"/>
      <w:b/>
      <w:bCs/>
      <w:i/>
      <w:iCs/>
      <w:color w:val="4F81BD"/>
      <w:sz w:val="20"/>
      <w:szCs w:val="20"/>
    </w:rPr>
  </w:style>
  <w:style w:type="character" w:customStyle="1" w:styleId="114">
    <w:name w:val="纯文本 Char"/>
    <w:basedOn w:val="63"/>
    <w:qFormat/>
    <w:uiPriority w:val="0"/>
    <w:rPr>
      <w:rFonts w:ascii="宋体" w:hAnsi="Courier New" w:eastAsia="宋体" w:cs="Courier New"/>
      <w:sz w:val="21"/>
      <w:szCs w:val="21"/>
    </w:rPr>
  </w:style>
  <w:style w:type="character" w:customStyle="1" w:styleId="115">
    <w:name w:val="我的正文 Char Char"/>
    <w:link w:val="116"/>
    <w:qFormat/>
    <w:uiPriority w:val="0"/>
    <w:rPr>
      <w:rFonts w:ascii="宋体" w:eastAsia="宋体"/>
      <w:sz w:val="21"/>
    </w:rPr>
  </w:style>
  <w:style w:type="paragraph" w:customStyle="1" w:styleId="116">
    <w:name w:val="我的正文"/>
    <w:basedOn w:val="1"/>
    <w:link w:val="115"/>
    <w:qFormat/>
    <w:uiPriority w:val="0"/>
    <w:pPr>
      <w:widowControl/>
      <w:spacing w:line="360" w:lineRule="auto"/>
      <w:ind w:firstLine="420"/>
      <w:jc w:val="left"/>
    </w:pPr>
    <w:rPr>
      <w:rFonts w:ascii="宋体" w:hAnsi="Calibri"/>
      <w:kern w:val="0"/>
    </w:rPr>
  </w:style>
  <w:style w:type="character" w:customStyle="1" w:styleId="117">
    <w:name w:val="Title Char"/>
    <w:qFormat/>
    <w:uiPriority w:val="0"/>
    <w:rPr>
      <w:rFonts w:eastAsia="黑体"/>
      <w:b/>
      <w:sz w:val="28"/>
      <w:lang w:val="en-GB"/>
    </w:rPr>
  </w:style>
  <w:style w:type="character" w:customStyle="1" w:styleId="118">
    <w:name w:val="正文文本缩进 3 Char"/>
    <w:basedOn w:val="63"/>
    <w:link w:val="47"/>
    <w:qFormat/>
    <w:uiPriority w:val="0"/>
    <w:rPr>
      <w:rFonts w:ascii="Times New Roman" w:hAnsi="Times New Roman" w:eastAsia="宋体" w:cs="Times New Roman"/>
      <w:sz w:val="16"/>
      <w:szCs w:val="16"/>
    </w:rPr>
  </w:style>
  <w:style w:type="character" w:customStyle="1" w:styleId="119">
    <w:name w:val="Title1 Char"/>
    <w:qFormat/>
    <w:uiPriority w:val="0"/>
    <w:rPr>
      <w:rFonts w:eastAsia="宋体"/>
      <w:b/>
      <w:kern w:val="44"/>
      <w:sz w:val="44"/>
      <w:lang w:val="en-US" w:eastAsia="zh-CN"/>
    </w:rPr>
  </w:style>
  <w:style w:type="character" w:customStyle="1" w:styleId="120">
    <w:name w:val="content"/>
    <w:basedOn w:val="63"/>
    <w:qFormat/>
    <w:uiPriority w:val="0"/>
    <w:rPr>
      <w:rFonts w:cs="Times New Roman"/>
    </w:rPr>
  </w:style>
  <w:style w:type="character" w:customStyle="1" w:styleId="121">
    <w:name w:val="Char Char17"/>
    <w:qFormat/>
    <w:uiPriority w:val="0"/>
    <w:rPr>
      <w:rFonts w:ascii="宋体" w:hAnsi="Courier New"/>
      <w:kern w:val="2"/>
      <w:sz w:val="21"/>
    </w:rPr>
  </w:style>
  <w:style w:type="character" w:customStyle="1" w:styleId="122">
    <w:name w:val="标准小四 Char Char"/>
    <w:qFormat/>
    <w:uiPriority w:val="0"/>
    <w:rPr>
      <w:rFonts w:ascii="Arial" w:hAnsi="Arial" w:eastAsia="宋体"/>
      <w:kern w:val="2"/>
      <w:sz w:val="21"/>
      <w:lang w:val="en-US" w:eastAsia="zh-CN"/>
    </w:rPr>
  </w:style>
  <w:style w:type="character" w:customStyle="1" w:styleId="123">
    <w:name w:val="样式 宋体 小四"/>
    <w:qFormat/>
    <w:uiPriority w:val="0"/>
    <w:rPr>
      <w:rFonts w:ascii="宋体" w:eastAsia="宋体"/>
      <w:sz w:val="24"/>
    </w:rPr>
  </w:style>
  <w:style w:type="character" w:customStyle="1" w:styleId="124">
    <w:name w:val="ih151"/>
    <w:qFormat/>
    <w:uiPriority w:val="0"/>
    <w:rPr>
      <w:color w:val="666666"/>
      <w:sz w:val="18"/>
      <w:u w:val="none"/>
    </w:rPr>
  </w:style>
  <w:style w:type="character" w:customStyle="1" w:styleId="125">
    <w:name w:val="style13"/>
    <w:qFormat/>
    <w:uiPriority w:val="0"/>
    <w:rPr>
      <w:sz w:val="18"/>
    </w:rPr>
  </w:style>
  <w:style w:type="character" w:customStyle="1" w:styleId="126">
    <w:name w:val="纯文本 Char2"/>
    <w:basedOn w:val="63"/>
    <w:link w:val="29"/>
    <w:qFormat/>
    <w:uiPriority w:val="99"/>
    <w:rPr>
      <w:rFonts w:ascii="宋体" w:hAnsi="Courier New" w:cs="Courier New"/>
      <w:kern w:val="2"/>
      <w:sz w:val="21"/>
      <w:szCs w:val="21"/>
    </w:rPr>
  </w:style>
  <w:style w:type="character" w:customStyle="1" w:styleId="127">
    <w:name w:val="标题 6 Char"/>
    <w:basedOn w:val="63"/>
    <w:link w:val="8"/>
    <w:qFormat/>
    <w:uiPriority w:val="0"/>
    <w:rPr>
      <w:rFonts w:ascii="Arial" w:hAnsi="Arial" w:eastAsia="黑体" w:cs="Times New Roman"/>
      <w:b/>
      <w:bCs/>
      <w:sz w:val="24"/>
      <w:szCs w:val="24"/>
    </w:rPr>
  </w:style>
  <w:style w:type="character" w:customStyle="1" w:styleId="128">
    <w:name w:val="style131"/>
    <w:qFormat/>
    <w:uiPriority w:val="0"/>
    <w:rPr>
      <w:sz w:val="18"/>
    </w:rPr>
  </w:style>
  <w:style w:type="character" w:customStyle="1" w:styleId="129">
    <w:name w:val="Char Char25"/>
    <w:qFormat/>
    <w:uiPriority w:val="0"/>
    <w:rPr>
      <w:rFonts w:ascii="Arial" w:hAnsi="Arial" w:eastAsia="黑体"/>
      <w:b/>
      <w:kern w:val="2"/>
      <w:sz w:val="28"/>
    </w:rPr>
  </w:style>
  <w:style w:type="character" w:customStyle="1" w:styleId="130">
    <w:name w:val="不明显强调1"/>
    <w:basedOn w:val="63"/>
    <w:qFormat/>
    <w:uiPriority w:val="0"/>
    <w:rPr>
      <w:i/>
    </w:rPr>
  </w:style>
  <w:style w:type="character" w:customStyle="1" w:styleId="131">
    <w:name w:val="标准文本 Char Char"/>
    <w:qFormat/>
    <w:uiPriority w:val="0"/>
    <w:rPr>
      <w:rFonts w:eastAsia="宋体"/>
      <w:kern w:val="2"/>
      <w:sz w:val="24"/>
      <w:lang w:val="en-US" w:eastAsia="zh-CN"/>
    </w:rPr>
  </w:style>
  <w:style w:type="character" w:customStyle="1" w:styleId="132">
    <w:name w:val="Comment Subject Char1"/>
    <w:basedOn w:val="133"/>
    <w:qFormat/>
    <w:uiPriority w:val="0"/>
    <w:rPr>
      <w:rFonts w:ascii="Times New Roman" w:hAnsi="Times New Roman" w:eastAsia="宋体" w:cs="Times New Roman"/>
      <w:b/>
      <w:bCs/>
      <w:kern w:val="2"/>
      <w:sz w:val="21"/>
      <w:szCs w:val="20"/>
    </w:rPr>
  </w:style>
  <w:style w:type="character" w:customStyle="1" w:styleId="133">
    <w:name w:val="批注文字 Char"/>
    <w:basedOn w:val="63"/>
    <w:link w:val="19"/>
    <w:qFormat/>
    <w:uiPriority w:val="99"/>
    <w:rPr>
      <w:rFonts w:ascii="Times New Roman" w:hAnsi="Times New Roman" w:eastAsia="宋体" w:cs="Times New Roman"/>
      <w:sz w:val="20"/>
      <w:szCs w:val="20"/>
    </w:rPr>
  </w:style>
  <w:style w:type="character" w:customStyle="1" w:styleId="134">
    <w:name w:val="normalfont1"/>
    <w:qFormat/>
    <w:uiPriority w:val="0"/>
    <w:rPr>
      <w:rFonts w:ascii="??" w:hAnsi="??"/>
      <w:sz w:val="18"/>
      <w:u w:val="none"/>
    </w:rPr>
  </w:style>
  <w:style w:type="character" w:customStyle="1" w:styleId="135">
    <w:name w:val="小四 段落 宋体 Char Char Char Char Char Char Char Char"/>
    <w:qFormat/>
    <w:uiPriority w:val="0"/>
    <w:rPr>
      <w:rFonts w:eastAsia="宋体"/>
      <w:kern w:val="2"/>
      <w:sz w:val="24"/>
      <w:lang w:val="en-US" w:eastAsia="zh-CN"/>
    </w:rPr>
  </w:style>
  <w:style w:type="character" w:customStyle="1" w:styleId="136">
    <w:name w:val="签名 Char"/>
    <w:basedOn w:val="63"/>
    <w:link w:val="38"/>
    <w:qFormat/>
    <w:uiPriority w:val="0"/>
    <w:rPr>
      <w:rFonts w:ascii="Times New Roman" w:hAnsi="Times New Roman" w:eastAsia="仿宋_GB2312" w:cs="Times New Roman"/>
      <w:kern w:val="0"/>
      <w:sz w:val="20"/>
      <w:szCs w:val="20"/>
    </w:rPr>
  </w:style>
  <w:style w:type="character" w:customStyle="1" w:styleId="137">
    <w:name w:val="标题 Char1"/>
    <w:qFormat/>
    <w:uiPriority w:val="0"/>
    <w:rPr>
      <w:rFonts w:ascii="Cambria" w:eastAsia="宋体"/>
      <w:b/>
      <w:sz w:val="32"/>
    </w:rPr>
  </w:style>
  <w:style w:type="character" w:customStyle="1" w:styleId="138">
    <w:name w:val="脚注文本 Char"/>
    <w:basedOn w:val="63"/>
    <w:link w:val="45"/>
    <w:qFormat/>
    <w:uiPriority w:val="0"/>
    <w:rPr>
      <w:rFonts w:ascii="Times New Roman" w:hAnsi="Times New Roman" w:eastAsia="宋体" w:cs="Times New Roman"/>
      <w:sz w:val="18"/>
      <w:szCs w:val="18"/>
    </w:rPr>
  </w:style>
  <w:style w:type="character" w:customStyle="1" w:styleId="139">
    <w:name w:val="页眉 Char"/>
    <w:basedOn w:val="63"/>
    <w:link w:val="37"/>
    <w:qFormat/>
    <w:uiPriority w:val="0"/>
    <w:rPr>
      <w:rFonts w:cs="Times New Roman"/>
      <w:sz w:val="18"/>
      <w:szCs w:val="18"/>
    </w:rPr>
  </w:style>
  <w:style w:type="character" w:customStyle="1" w:styleId="140">
    <w:name w:val="Quote Char Char"/>
    <w:qFormat/>
    <w:uiPriority w:val="0"/>
    <w:rPr>
      <w:rFonts w:ascii="Calibri" w:hAnsi="Calibri"/>
      <w:i/>
      <w:sz w:val="22"/>
      <w:lang w:eastAsia="en-US"/>
    </w:rPr>
  </w:style>
  <w:style w:type="character" w:customStyle="1" w:styleId="141">
    <w:name w:val="content_lineheight1"/>
    <w:basedOn w:val="63"/>
    <w:qFormat/>
    <w:uiPriority w:val="0"/>
    <w:rPr>
      <w:rFonts w:cs="Times New Roman"/>
    </w:rPr>
  </w:style>
  <w:style w:type="character" w:customStyle="1" w:styleId="142">
    <w:name w:val="标题 7 Char"/>
    <w:basedOn w:val="63"/>
    <w:link w:val="9"/>
    <w:qFormat/>
    <w:uiPriority w:val="0"/>
    <w:rPr>
      <w:rFonts w:ascii="Times New Roman" w:hAnsi="Times New Roman" w:eastAsia="宋体" w:cs="Times New Roman"/>
      <w:b/>
      <w:bCs/>
      <w:sz w:val="24"/>
      <w:szCs w:val="24"/>
    </w:rPr>
  </w:style>
  <w:style w:type="character" w:customStyle="1" w:styleId="143">
    <w:name w:val="Title Char1"/>
    <w:basedOn w:val="63"/>
    <w:qFormat/>
    <w:uiPriority w:val="0"/>
    <w:rPr>
      <w:rFonts w:ascii="Cambria" w:hAnsi="Cambria" w:cs="Times New Roman"/>
      <w:b/>
      <w:bCs/>
      <w:kern w:val="2"/>
      <w:sz w:val="32"/>
      <w:szCs w:val="32"/>
    </w:rPr>
  </w:style>
  <w:style w:type="character" w:customStyle="1" w:styleId="144">
    <w:name w:val="正文 + 宋体 Char"/>
    <w:qFormat/>
    <w:uiPriority w:val="0"/>
    <w:rPr>
      <w:rFonts w:eastAsia="宋体"/>
      <w:kern w:val="2"/>
      <w:sz w:val="24"/>
      <w:lang w:val="en-US" w:eastAsia="zh-CN"/>
    </w:rPr>
  </w:style>
  <w:style w:type="character" w:customStyle="1" w:styleId="145">
    <w:name w:val="日期 Char"/>
    <w:basedOn w:val="63"/>
    <w:link w:val="32"/>
    <w:qFormat/>
    <w:uiPriority w:val="0"/>
    <w:rPr>
      <w:rFonts w:ascii="Times New Roman" w:hAnsi="Times New Roman" w:eastAsia="宋体" w:cs="Times New Roman"/>
      <w:sz w:val="20"/>
      <w:szCs w:val="20"/>
    </w:rPr>
  </w:style>
  <w:style w:type="character" w:customStyle="1" w:styleId="146">
    <w:name w:val="特点 Char1"/>
    <w:qFormat/>
    <w:uiPriority w:val="0"/>
    <w:rPr>
      <w:rFonts w:eastAsia="宋体"/>
      <w:kern w:val="2"/>
      <w:sz w:val="21"/>
      <w:lang w:val="en-US" w:eastAsia="zh-CN"/>
    </w:rPr>
  </w:style>
  <w:style w:type="character" w:customStyle="1" w:styleId="147">
    <w:name w:val="表格抬头 Char Char"/>
    <w:link w:val="148"/>
    <w:qFormat/>
    <w:uiPriority w:val="0"/>
    <w:rPr>
      <w:rFonts w:ascii="黑体" w:eastAsia="黑体"/>
      <w:b/>
    </w:rPr>
  </w:style>
  <w:style w:type="paragraph" w:customStyle="1" w:styleId="148">
    <w:name w:val="表格抬头"/>
    <w:basedOn w:val="1"/>
    <w:link w:val="147"/>
    <w:qFormat/>
    <w:uiPriority w:val="0"/>
    <w:pPr>
      <w:jc w:val="center"/>
    </w:pPr>
    <w:rPr>
      <w:rFonts w:ascii="黑体" w:hAnsi="Calibri" w:eastAsia="黑体"/>
      <w:b/>
      <w:kern w:val="0"/>
      <w:sz w:val="20"/>
    </w:rPr>
  </w:style>
  <w:style w:type="character" w:customStyle="1" w:styleId="149">
    <w:name w:val="批注主题 Char"/>
    <w:basedOn w:val="133"/>
    <w:link w:val="58"/>
    <w:qFormat/>
    <w:uiPriority w:val="0"/>
    <w:rPr>
      <w:rFonts w:ascii="Times New Roman" w:hAnsi="Times New Roman" w:eastAsia="宋体" w:cs="Times New Roman"/>
      <w:b/>
      <w:bCs/>
      <w:sz w:val="20"/>
      <w:szCs w:val="20"/>
    </w:rPr>
  </w:style>
  <w:style w:type="character" w:customStyle="1" w:styleId="150">
    <w:name w:val="HTML Preformatted Char"/>
    <w:qFormat/>
    <w:uiPriority w:val="0"/>
    <w:rPr>
      <w:rFonts w:ascii="黑体" w:hAnsi="Courier New" w:eastAsia="黑体"/>
    </w:rPr>
  </w:style>
  <w:style w:type="character" w:customStyle="1" w:styleId="151">
    <w:name w:val="h Char Char"/>
    <w:qFormat/>
    <w:uiPriority w:val="0"/>
    <w:rPr>
      <w:rFonts w:eastAsia="宋体"/>
      <w:kern w:val="2"/>
      <w:sz w:val="18"/>
      <w:lang w:val="en-US" w:eastAsia="zh-CN"/>
    </w:rPr>
  </w:style>
  <w:style w:type="character" w:customStyle="1" w:styleId="152">
    <w:name w:val="subtitle1"/>
    <w:qFormat/>
    <w:uiPriority w:val="0"/>
    <w:rPr>
      <w:rFonts w:ascii="Georgia" w:hAnsi="Georgia"/>
      <w:b/>
      <w:color w:val="666666"/>
      <w:sz w:val="18"/>
    </w:rPr>
  </w:style>
  <w:style w:type="character" w:customStyle="1" w:styleId="153">
    <w:name w:val="样式 非加粗"/>
    <w:qFormat/>
    <w:uiPriority w:val="0"/>
    <w:rPr>
      <w:rFonts w:eastAsia="宋体"/>
      <w:sz w:val="28"/>
    </w:rPr>
  </w:style>
  <w:style w:type="character" w:customStyle="1" w:styleId="154">
    <w:name w:val="小四 段落 宋体 Char Char Char Char Char"/>
    <w:link w:val="155"/>
    <w:qFormat/>
    <w:uiPriority w:val="0"/>
    <w:rPr>
      <w:rFonts w:eastAsia="宋体"/>
      <w:kern w:val="2"/>
      <w:sz w:val="24"/>
      <w:lang w:val="en-US" w:eastAsia="zh-CN"/>
    </w:rPr>
  </w:style>
  <w:style w:type="paragraph" w:customStyle="1" w:styleId="155">
    <w:name w:val="小四 段落 宋体"/>
    <w:basedOn w:val="16"/>
    <w:link w:val="154"/>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6">
    <w:name w:val="标题 8 Char"/>
    <w:basedOn w:val="63"/>
    <w:link w:val="10"/>
    <w:qFormat/>
    <w:uiPriority w:val="0"/>
    <w:rPr>
      <w:rFonts w:ascii="Arial" w:hAnsi="Arial" w:eastAsia="黑体" w:cs="Times New Roman"/>
      <w:sz w:val="24"/>
      <w:szCs w:val="24"/>
    </w:rPr>
  </w:style>
  <w:style w:type="character" w:customStyle="1" w:styleId="157">
    <w:name w:val="Document Map Char"/>
    <w:qFormat/>
    <w:uiPriority w:val="0"/>
    <w:rPr>
      <w:shd w:val="clear" w:color="auto" w:fill="000080"/>
    </w:rPr>
  </w:style>
  <w:style w:type="character" w:customStyle="1" w:styleId="158">
    <w:name w:val="para_small"/>
    <w:basedOn w:val="63"/>
    <w:qFormat/>
    <w:uiPriority w:val="0"/>
    <w:rPr>
      <w:rFonts w:cs="Times New Roman"/>
    </w:rPr>
  </w:style>
  <w:style w:type="character" w:customStyle="1" w:styleId="159">
    <w:name w:val="2nd level Char"/>
    <w:qFormat/>
    <w:uiPriority w:val="0"/>
    <w:rPr>
      <w:rFonts w:ascii="Arial" w:hAnsi="Arial" w:eastAsia="黑体"/>
      <w:b/>
      <w:kern w:val="2"/>
      <w:sz w:val="32"/>
      <w:lang w:val="en-US" w:eastAsia="zh-CN"/>
    </w:rPr>
  </w:style>
  <w:style w:type="character" w:customStyle="1" w:styleId="160">
    <w:name w:val="小四 段落 宋体 Char Char Char Char1"/>
    <w:qFormat/>
    <w:uiPriority w:val="0"/>
    <w:rPr>
      <w:rFonts w:eastAsia="宋体"/>
      <w:kern w:val="2"/>
      <w:sz w:val="24"/>
      <w:lang w:val="en-US" w:eastAsia="zh-CN"/>
    </w:rPr>
  </w:style>
  <w:style w:type="character" w:customStyle="1" w:styleId="161">
    <w:name w:val="Body Text Indent 2 Char1"/>
    <w:basedOn w:val="63"/>
    <w:qFormat/>
    <w:uiPriority w:val="0"/>
    <w:rPr>
      <w:rFonts w:ascii="Times New Roman" w:hAnsi="Times New Roman"/>
      <w:kern w:val="2"/>
      <w:sz w:val="21"/>
    </w:rPr>
  </w:style>
  <w:style w:type="character" w:customStyle="1" w:styleId="162">
    <w:name w:val="标题 9 Char"/>
    <w:basedOn w:val="63"/>
    <w:link w:val="11"/>
    <w:qFormat/>
    <w:uiPriority w:val="0"/>
    <w:rPr>
      <w:rFonts w:ascii="Arial" w:hAnsi="Arial" w:eastAsia="黑体" w:cs="Times New Roman"/>
      <w:sz w:val="21"/>
      <w:szCs w:val="21"/>
    </w:rPr>
  </w:style>
  <w:style w:type="character" w:customStyle="1" w:styleId="163">
    <w:name w:val="明显强调1"/>
    <w:basedOn w:val="63"/>
    <w:qFormat/>
    <w:uiPriority w:val="0"/>
    <w:rPr>
      <w:b/>
    </w:rPr>
  </w:style>
  <w:style w:type="character" w:customStyle="1" w:styleId="164">
    <w:name w:val="标题 2 Char"/>
    <w:basedOn w:val="63"/>
    <w:link w:val="4"/>
    <w:qFormat/>
    <w:uiPriority w:val="0"/>
    <w:rPr>
      <w:rFonts w:ascii="宋体" w:hAnsi="宋体" w:eastAsia="宋体" w:cs="Times New Roman"/>
      <w:b/>
      <w:sz w:val="24"/>
      <w:szCs w:val="24"/>
    </w:rPr>
  </w:style>
  <w:style w:type="character" w:customStyle="1" w:styleId="165">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6">
    <w:name w:val="Quote Char2"/>
    <w:basedOn w:val="63"/>
    <w:qFormat/>
    <w:uiPriority w:val="0"/>
    <w:rPr>
      <w:rFonts w:ascii="Times New Roman" w:hAnsi="Times New Roman" w:eastAsia="宋体" w:cs="Times New Roman"/>
      <w:i/>
      <w:iCs/>
      <w:color w:val="000000"/>
      <w:sz w:val="20"/>
      <w:szCs w:val="20"/>
    </w:rPr>
  </w:style>
  <w:style w:type="character" w:customStyle="1" w:styleId="167">
    <w:name w:val="小四 段落 宋体 Char Char Char1"/>
    <w:qFormat/>
    <w:uiPriority w:val="0"/>
    <w:rPr>
      <w:rFonts w:ascii="宋体" w:hAnsi="宋体" w:eastAsia="宋体"/>
      <w:kern w:val="2"/>
      <w:sz w:val="24"/>
      <w:lang w:val="en-US" w:eastAsia="zh-CN"/>
    </w:rPr>
  </w:style>
  <w:style w:type="character" w:customStyle="1" w:styleId="168">
    <w:name w:val="正文文本缩进 2 Char"/>
    <w:basedOn w:val="63"/>
    <w:link w:val="33"/>
    <w:qFormat/>
    <w:uiPriority w:val="0"/>
    <w:rPr>
      <w:rFonts w:ascii="Times New Roman" w:hAnsi="Times New Roman" w:eastAsia="宋体" w:cs="Times New Roman"/>
      <w:sz w:val="20"/>
      <w:szCs w:val="20"/>
    </w:rPr>
  </w:style>
  <w:style w:type="character" w:customStyle="1" w:styleId="169">
    <w:name w:val="Quote Char1"/>
    <w:basedOn w:val="63"/>
    <w:link w:val="170"/>
    <w:qFormat/>
    <w:uiPriority w:val="0"/>
    <w:rPr>
      <w:rFonts w:ascii="Times New Roman" w:hAnsi="Times New Roman"/>
      <w:i/>
      <w:iCs/>
      <w:color w:val="000000"/>
      <w:kern w:val="2"/>
      <w:sz w:val="21"/>
    </w:rPr>
  </w:style>
  <w:style w:type="paragraph" w:customStyle="1" w:styleId="170">
    <w:name w:val="引用1"/>
    <w:basedOn w:val="1"/>
    <w:next w:val="1"/>
    <w:link w:val="169"/>
    <w:qFormat/>
    <w:uiPriority w:val="0"/>
    <w:pPr>
      <w:widowControl/>
      <w:spacing w:before="200" w:line="276" w:lineRule="auto"/>
      <w:ind w:left="360" w:right="360"/>
      <w:jc w:val="left"/>
    </w:pPr>
    <w:rPr>
      <w:i/>
      <w:iCs/>
      <w:color w:val="000000"/>
      <w:sz w:val="20"/>
    </w:rPr>
  </w:style>
  <w:style w:type="character" w:customStyle="1" w:styleId="171">
    <w:name w:val="文档结构图 Char"/>
    <w:basedOn w:val="63"/>
    <w:qFormat/>
    <w:uiPriority w:val="0"/>
    <w:rPr>
      <w:rFonts w:ascii="宋体" w:hAnsi="Times New Roman" w:eastAsia="宋体" w:cs="Times New Roman"/>
      <w:sz w:val="18"/>
      <w:szCs w:val="18"/>
    </w:rPr>
  </w:style>
  <w:style w:type="character" w:customStyle="1" w:styleId="172">
    <w:name w:val="HTML 预设格式 Char1"/>
    <w:basedOn w:val="63"/>
    <w:link w:val="54"/>
    <w:qFormat/>
    <w:uiPriority w:val="0"/>
    <w:rPr>
      <w:rFonts w:ascii="Courier New" w:hAnsi="Courier New" w:cs="Courier New"/>
      <w:kern w:val="2"/>
    </w:rPr>
  </w:style>
  <w:style w:type="character" w:customStyle="1" w:styleId="173">
    <w:name w:val="标准文本 Char Char Char"/>
    <w:qFormat/>
    <w:uiPriority w:val="0"/>
    <w:rPr>
      <w:rFonts w:eastAsia="宋体"/>
      <w:kern w:val="2"/>
      <w:sz w:val="24"/>
      <w:lang w:val="en-US" w:eastAsia="zh-CN"/>
    </w:rPr>
  </w:style>
  <w:style w:type="character" w:customStyle="1" w:styleId="174">
    <w:name w:val="正文文本缩进 Char1"/>
    <w:basedOn w:val="63"/>
    <w:link w:val="24"/>
    <w:qFormat/>
    <w:uiPriority w:val="0"/>
    <w:rPr>
      <w:rFonts w:ascii="Times New Roman" w:hAnsi="Times New Roman"/>
      <w:kern w:val="2"/>
      <w:sz w:val="21"/>
    </w:rPr>
  </w:style>
  <w:style w:type="character" w:customStyle="1" w:styleId="175">
    <w:name w:val="标题 Char"/>
    <w:basedOn w:val="63"/>
    <w:link w:val="57"/>
    <w:qFormat/>
    <w:uiPriority w:val="0"/>
    <w:rPr>
      <w:rFonts w:ascii="Cambria" w:hAnsi="Cambria" w:eastAsia="宋体" w:cs="Times New Roman"/>
      <w:b/>
      <w:bCs/>
      <w:sz w:val="32"/>
      <w:szCs w:val="32"/>
    </w:rPr>
  </w:style>
  <w:style w:type="character" w:customStyle="1" w:styleId="176">
    <w:name w:val="纯文本 Char Char"/>
    <w:qFormat/>
    <w:uiPriority w:val="0"/>
    <w:rPr>
      <w:rFonts w:ascii="宋体" w:hAnsi="Courier New" w:eastAsia="宋体"/>
      <w:kern w:val="2"/>
      <w:sz w:val="21"/>
      <w:lang w:val="en-US" w:eastAsia="zh-CN"/>
    </w:rPr>
  </w:style>
  <w:style w:type="character" w:customStyle="1" w:styleId="177">
    <w:name w:val="case31"/>
    <w:qFormat/>
    <w:uiPriority w:val="0"/>
    <w:rPr>
      <w:sz w:val="21"/>
    </w:rPr>
  </w:style>
  <w:style w:type="character" w:customStyle="1" w:styleId="178">
    <w:name w:val="正文文本 2 Char"/>
    <w:basedOn w:val="63"/>
    <w:link w:val="53"/>
    <w:qFormat/>
    <w:uiPriority w:val="0"/>
    <w:rPr>
      <w:rFonts w:ascii="楷体_GB2312" w:hAnsi="Times New Roman" w:eastAsia="楷体_GB2312" w:cs="Times New Roman"/>
      <w:sz w:val="20"/>
      <w:szCs w:val="20"/>
    </w:rPr>
  </w:style>
  <w:style w:type="character" w:customStyle="1" w:styleId="179">
    <w:name w:val="标题 3 Char Char"/>
    <w:qFormat/>
    <w:uiPriority w:val="0"/>
    <w:rPr>
      <w:rFonts w:eastAsia="仿宋_GB2312"/>
      <w:b/>
      <w:kern w:val="2"/>
      <w:sz w:val="32"/>
      <w:lang w:val="en-US" w:eastAsia="zh-CN"/>
    </w:rPr>
  </w:style>
  <w:style w:type="character" w:customStyle="1" w:styleId="180">
    <w:name w:val="正文缩进 Char1"/>
    <w:link w:val="181"/>
    <w:qFormat/>
    <w:uiPriority w:val="0"/>
    <w:rPr>
      <w:rFonts w:ascii="Times New Roman" w:hAnsi="Times New Roman" w:eastAsia="宋体"/>
      <w:kern w:val="0"/>
      <w:sz w:val="20"/>
    </w:rPr>
  </w:style>
  <w:style w:type="paragraph" w:customStyle="1" w:styleId="181">
    <w:name w:val="正文缩进1"/>
    <w:basedOn w:val="1"/>
    <w:link w:val="180"/>
    <w:qFormat/>
    <w:uiPriority w:val="0"/>
    <w:pPr>
      <w:ind w:firstLine="420"/>
    </w:pPr>
    <w:rPr>
      <w:kern w:val="0"/>
      <w:sz w:val="20"/>
    </w:rPr>
  </w:style>
  <w:style w:type="character" w:customStyle="1" w:styleId="182">
    <w:name w:val="新图表正文 Char Char"/>
    <w:link w:val="183"/>
    <w:qFormat/>
    <w:uiPriority w:val="0"/>
    <w:rPr>
      <w:rFonts w:ascii="宋体" w:hAnsi="宋体"/>
      <w:kern w:val="2"/>
      <w:sz w:val="18"/>
      <w:szCs w:val="21"/>
      <w:lang w:val="en-US" w:eastAsia="zh-CN" w:bidi="ar-SA"/>
    </w:rPr>
  </w:style>
  <w:style w:type="paragraph" w:customStyle="1" w:styleId="183">
    <w:name w:val="新图表正文"/>
    <w:link w:val="182"/>
    <w:qFormat/>
    <w:uiPriority w:val="0"/>
    <w:pPr>
      <w:jc w:val="both"/>
    </w:pPr>
    <w:rPr>
      <w:rFonts w:ascii="宋体" w:hAnsi="宋体" w:eastAsia="宋体" w:cs="Times New Roman"/>
      <w:kern w:val="2"/>
      <w:sz w:val="18"/>
      <w:szCs w:val="21"/>
      <w:lang w:val="en-US" w:eastAsia="zh-CN" w:bidi="ar-SA"/>
    </w:rPr>
  </w:style>
  <w:style w:type="character" w:customStyle="1" w:styleId="184">
    <w:name w:val="样式 首行缩进:  2 字符 Char Char Char"/>
    <w:qFormat/>
    <w:uiPriority w:val="0"/>
    <w:rPr>
      <w:rFonts w:eastAsia="宋体"/>
      <w:kern w:val="2"/>
      <w:sz w:val="24"/>
      <w:lang w:val="en-US" w:eastAsia="zh-CN"/>
    </w:rPr>
  </w:style>
  <w:style w:type="character" w:customStyle="1" w:styleId="185">
    <w:name w:val="Intense Quote Char1"/>
    <w:basedOn w:val="63"/>
    <w:link w:val="186"/>
    <w:qFormat/>
    <w:uiPriority w:val="0"/>
    <w:rPr>
      <w:rFonts w:ascii="Times New Roman" w:hAnsi="Times New Roman"/>
      <w:b/>
      <w:bCs/>
      <w:i/>
      <w:iCs/>
      <w:color w:val="4F81BD"/>
      <w:kern w:val="2"/>
      <w:sz w:val="21"/>
    </w:rPr>
  </w:style>
  <w:style w:type="paragraph" w:customStyle="1" w:styleId="186">
    <w:name w:val="明显引用1"/>
    <w:basedOn w:val="1"/>
    <w:next w:val="1"/>
    <w:link w:val="185"/>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7">
    <w:name w:val="Char Char20"/>
    <w:qFormat/>
    <w:uiPriority w:val="0"/>
    <w:rPr>
      <w:rFonts w:ascii="Arial" w:hAnsi="Arial" w:eastAsia="黑体"/>
      <w:kern w:val="2"/>
      <w:sz w:val="21"/>
    </w:rPr>
  </w:style>
  <w:style w:type="character" w:customStyle="1" w:styleId="188">
    <w:name w:val="No Spacing Char Char"/>
    <w:link w:val="189"/>
    <w:qFormat/>
    <w:uiPriority w:val="0"/>
    <w:rPr>
      <w:rFonts w:eastAsia="微软雅黑"/>
      <w:kern w:val="2"/>
      <w:sz w:val="24"/>
      <w:szCs w:val="22"/>
      <w:lang w:val="en-US" w:eastAsia="zh-CN" w:bidi="ar-SA"/>
    </w:rPr>
  </w:style>
  <w:style w:type="paragraph" w:customStyle="1" w:styleId="189">
    <w:name w:val="无间隔2"/>
    <w:link w:val="188"/>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0">
    <w:name w:val="小四 段落 宋体 Char Char Char Char Char Char"/>
    <w:qFormat/>
    <w:uiPriority w:val="0"/>
    <w:rPr>
      <w:rFonts w:eastAsia="宋体"/>
      <w:kern w:val="2"/>
      <w:sz w:val="24"/>
      <w:lang w:val="en-US" w:eastAsia="zh-CN"/>
    </w:rPr>
  </w:style>
  <w:style w:type="character" w:customStyle="1" w:styleId="191">
    <w:name w:val="3zw"/>
    <w:basedOn w:val="63"/>
    <w:qFormat/>
    <w:uiPriority w:val="0"/>
    <w:rPr>
      <w:rFonts w:cs="Times New Roman"/>
    </w:rPr>
  </w:style>
  <w:style w:type="character" w:customStyle="1" w:styleId="192">
    <w:name w:val="Intense Quote Char Char"/>
    <w:qFormat/>
    <w:uiPriority w:val="0"/>
    <w:rPr>
      <w:rFonts w:ascii="Calibri" w:hAnsi="Calibri"/>
      <w:b/>
      <w:i/>
      <w:sz w:val="22"/>
      <w:lang w:eastAsia="en-US"/>
    </w:rPr>
  </w:style>
  <w:style w:type="character" w:customStyle="1" w:styleId="193">
    <w:name w:val="Body Text Indent 3 Char"/>
    <w:qFormat/>
    <w:uiPriority w:val="0"/>
    <w:rPr>
      <w:rFonts w:ascii="Arial" w:hAnsi="Arial" w:eastAsia="仿宋_GB2312"/>
      <w:color w:val="FFFF00"/>
      <w:sz w:val="32"/>
    </w:rPr>
  </w:style>
  <w:style w:type="character" w:customStyle="1" w:styleId="194">
    <w:name w:val="A2"/>
    <w:qFormat/>
    <w:uiPriority w:val="0"/>
    <w:rPr>
      <w:color w:val="000000"/>
      <w:sz w:val="18"/>
    </w:rPr>
  </w:style>
  <w:style w:type="character" w:customStyle="1" w:styleId="195">
    <w:name w:val="标题 1 Char"/>
    <w:basedOn w:val="63"/>
    <w:link w:val="3"/>
    <w:qFormat/>
    <w:uiPriority w:val="0"/>
    <w:rPr>
      <w:rFonts w:ascii="黑体" w:hAnsi="Times New Roman" w:eastAsia="黑体" w:cs="Times New Roman"/>
      <w:b/>
      <w:kern w:val="44"/>
      <w:sz w:val="28"/>
      <w:szCs w:val="28"/>
    </w:rPr>
  </w:style>
  <w:style w:type="character" w:customStyle="1" w:styleId="196">
    <w:name w:val="明显参考1"/>
    <w:basedOn w:val="63"/>
    <w:qFormat/>
    <w:uiPriority w:val="0"/>
    <w:rPr>
      <w:smallCaps/>
      <w:spacing w:val="5"/>
      <w:u w:val="single"/>
    </w:rPr>
  </w:style>
  <w:style w:type="character" w:customStyle="1" w:styleId="197">
    <w:name w:val="称呼 Char"/>
    <w:basedOn w:val="63"/>
    <w:link w:val="21"/>
    <w:qFormat/>
    <w:uiPriority w:val="0"/>
    <w:rPr>
      <w:rFonts w:ascii="仿宋_GB2312" w:hAnsi="Times New Roman" w:eastAsia="仿宋_GB2312" w:cs="Times New Roman"/>
      <w:sz w:val="20"/>
      <w:szCs w:val="20"/>
    </w:rPr>
  </w:style>
  <w:style w:type="character" w:customStyle="1" w:styleId="198">
    <w:name w:val="111111 Char Char"/>
    <w:link w:val="199"/>
    <w:qFormat/>
    <w:uiPriority w:val="0"/>
    <w:rPr>
      <w:rFonts w:ascii="宋体" w:hAnsi="宋体" w:eastAsia="黑体"/>
      <w:b/>
      <w:sz w:val="21"/>
    </w:rPr>
  </w:style>
  <w:style w:type="paragraph" w:customStyle="1" w:styleId="199">
    <w:name w:val="111111"/>
    <w:basedOn w:val="1"/>
    <w:link w:val="198"/>
    <w:qFormat/>
    <w:uiPriority w:val="0"/>
    <w:pPr>
      <w:spacing w:before="120" w:after="120"/>
      <w:jc w:val="center"/>
    </w:pPr>
    <w:rPr>
      <w:rFonts w:ascii="宋体" w:hAnsi="宋体" w:eastAsia="黑体"/>
      <w:b/>
      <w:kern w:val="0"/>
    </w:rPr>
  </w:style>
  <w:style w:type="character" w:customStyle="1" w:styleId="200">
    <w:name w:val="小四 段落 宋体 Char1"/>
    <w:qFormat/>
    <w:uiPriority w:val="0"/>
    <w:rPr>
      <w:rFonts w:eastAsia="宋体"/>
      <w:kern w:val="2"/>
      <w:sz w:val="24"/>
      <w:lang w:val="en-US" w:eastAsia="zh-CN"/>
    </w:rPr>
  </w:style>
  <w:style w:type="character" w:customStyle="1" w:styleId="201">
    <w:name w:val="文档结构图 Char1"/>
    <w:basedOn w:val="63"/>
    <w:link w:val="18"/>
    <w:qFormat/>
    <w:uiPriority w:val="0"/>
    <w:rPr>
      <w:rFonts w:ascii="Times New Roman" w:hAnsi="Times New Roman"/>
      <w:kern w:val="2"/>
      <w:sz w:val="16"/>
      <w:szCs w:val="0"/>
    </w:rPr>
  </w:style>
  <w:style w:type="character" w:customStyle="1" w:styleId="202">
    <w:name w:val="title_emph1"/>
    <w:qFormat/>
    <w:uiPriority w:val="0"/>
    <w:rPr>
      <w:rFonts w:ascii="Arial"/>
      <w:b/>
      <w:sz w:val="18"/>
    </w:rPr>
  </w:style>
  <w:style w:type="character" w:customStyle="1" w:styleId="203">
    <w:name w:val="页脚 Char"/>
    <w:basedOn w:val="63"/>
    <w:link w:val="36"/>
    <w:qFormat/>
    <w:uiPriority w:val="0"/>
    <w:rPr>
      <w:rFonts w:cs="Times New Roman"/>
      <w:sz w:val="18"/>
      <w:szCs w:val="18"/>
    </w:rPr>
  </w:style>
  <w:style w:type="character" w:customStyle="1" w:styleId="204">
    <w:name w:val="书籍标题1"/>
    <w:basedOn w:val="63"/>
    <w:qFormat/>
    <w:uiPriority w:val="0"/>
    <w:rPr>
      <w:i/>
      <w:smallCaps/>
      <w:spacing w:val="5"/>
    </w:rPr>
  </w:style>
  <w:style w:type="character" w:customStyle="1" w:styleId="205">
    <w:name w:val="不明显参考1"/>
    <w:basedOn w:val="63"/>
    <w:qFormat/>
    <w:uiPriority w:val="0"/>
    <w:rPr>
      <w:smallCaps/>
    </w:rPr>
  </w:style>
  <w:style w:type="character" w:customStyle="1" w:styleId="206">
    <w:name w:val="样式 首行缩进:  2 字符 Char Char"/>
    <w:link w:val="207"/>
    <w:qFormat/>
    <w:uiPriority w:val="0"/>
    <w:rPr>
      <w:sz w:val="24"/>
    </w:rPr>
  </w:style>
  <w:style w:type="paragraph" w:customStyle="1" w:styleId="207">
    <w:name w:val="样式 首行缩进:  2 字符"/>
    <w:basedOn w:val="1"/>
    <w:link w:val="206"/>
    <w:qFormat/>
    <w:uiPriority w:val="0"/>
    <w:pPr>
      <w:spacing w:line="360" w:lineRule="auto"/>
      <w:ind w:firstLine="480" w:firstLineChars="200"/>
    </w:pPr>
    <w:rPr>
      <w:rFonts w:ascii="Calibri" w:hAnsi="Calibri"/>
      <w:kern w:val="0"/>
      <w:sz w:val="24"/>
    </w:rPr>
  </w:style>
  <w:style w:type="character" w:customStyle="1" w:styleId="208">
    <w:name w:val="标题 3 Char1"/>
    <w:basedOn w:val="63"/>
    <w:link w:val="5"/>
    <w:qFormat/>
    <w:uiPriority w:val="0"/>
    <w:rPr>
      <w:rFonts w:ascii="宋体" w:hAnsi="宋体" w:eastAsia="宋体"/>
      <w:b/>
      <w:sz w:val="21"/>
      <w:shd w:val="clear" w:color="auto" w:fill="FFFFFF"/>
    </w:rPr>
  </w:style>
  <w:style w:type="character" w:customStyle="1" w:styleId="209">
    <w:name w:val="Char Char22"/>
    <w:qFormat/>
    <w:uiPriority w:val="0"/>
    <w:rPr>
      <w:b/>
      <w:kern w:val="2"/>
      <w:sz w:val="24"/>
    </w:rPr>
  </w:style>
  <w:style w:type="character" w:customStyle="1" w:styleId="210">
    <w:name w:val="批注框文本 Char"/>
    <w:basedOn w:val="63"/>
    <w:link w:val="35"/>
    <w:qFormat/>
    <w:uiPriority w:val="0"/>
    <w:rPr>
      <w:rFonts w:ascii="Times New Roman" w:hAnsi="Times New Roman" w:eastAsia="宋体" w:cs="Times New Roman"/>
      <w:sz w:val="18"/>
      <w:szCs w:val="18"/>
    </w:rPr>
  </w:style>
  <w:style w:type="character" w:customStyle="1" w:styleId="211">
    <w:name w:val="尾注文本 Char"/>
    <w:basedOn w:val="63"/>
    <w:link w:val="34"/>
    <w:qFormat/>
    <w:uiPriority w:val="0"/>
    <w:rPr>
      <w:rFonts w:ascii="Times New Roman" w:hAnsi="Times New Roman" w:eastAsia="宋体" w:cs="Times New Roman"/>
      <w:kern w:val="0"/>
      <w:sz w:val="24"/>
      <w:szCs w:val="24"/>
    </w:rPr>
  </w:style>
  <w:style w:type="character" w:customStyle="1" w:styleId="212">
    <w:name w:val="point_normal1"/>
    <w:qFormat/>
    <w:uiPriority w:val="0"/>
    <w:rPr>
      <w:rFonts w:ascii="Arial" w:hAnsi="Arial"/>
      <w:sz w:val="18"/>
    </w:rPr>
  </w:style>
  <w:style w:type="character" w:customStyle="1" w:styleId="213">
    <w:name w:val="Char Char26"/>
    <w:qFormat/>
    <w:uiPriority w:val="0"/>
    <w:rPr>
      <w:b/>
      <w:kern w:val="2"/>
      <w:sz w:val="32"/>
    </w:rPr>
  </w:style>
  <w:style w:type="character" w:customStyle="1" w:styleId="214">
    <w:name w:val="Char Char24"/>
    <w:qFormat/>
    <w:uiPriority w:val="0"/>
    <w:rPr>
      <w:b/>
      <w:kern w:val="2"/>
      <w:sz w:val="28"/>
    </w:rPr>
  </w:style>
  <w:style w:type="character" w:customStyle="1" w:styleId="215">
    <w:name w:val="concon"/>
    <w:qFormat/>
    <w:uiPriority w:val="0"/>
  </w:style>
  <w:style w:type="paragraph" w:customStyle="1" w:styleId="216">
    <w:name w:val="标准文本"/>
    <w:basedOn w:val="1"/>
    <w:qFormat/>
    <w:uiPriority w:val="0"/>
    <w:pPr>
      <w:spacing w:line="360" w:lineRule="auto"/>
      <w:ind w:firstLine="480" w:firstLineChars="200"/>
    </w:pPr>
    <w:rPr>
      <w:rFonts w:cs="宋体"/>
      <w:sz w:val="24"/>
      <w:szCs w:val="24"/>
    </w:rPr>
  </w:style>
  <w:style w:type="paragraph" w:customStyle="1" w:styleId="217">
    <w:name w:val="Char Char Char Char Char Char Char Char Char Char Char Char Char1"/>
    <w:basedOn w:val="1"/>
    <w:qFormat/>
    <w:uiPriority w:val="0"/>
    <w:pPr>
      <w:widowControl/>
      <w:spacing w:after="160" w:line="240" w:lineRule="exact"/>
      <w:jc w:val="left"/>
    </w:pPr>
    <w:rPr>
      <w:szCs w:val="24"/>
    </w:rPr>
  </w:style>
  <w:style w:type="paragraph" w:customStyle="1" w:styleId="218">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9">
    <w:name w:val="flType"/>
    <w:basedOn w:val="220"/>
    <w:qFormat/>
    <w:uiPriority w:val="0"/>
    <w:pPr>
      <w:spacing w:after="284"/>
    </w:pPr>
    <w:rPr>
      <w:rFonts w:eastAsia="宋体"/>
      <w:b w:val="0"/>
    </w:rPr>
  </w:style>
  <w:style w:type="paragraph" w:customStyle="1" w:styleId="220">
    <w:name w:val="flName"/>
    <w:basedOn w:val="221"/>
    <w:qFormat/>
    <w:uiPriority w:val="0"/>
    <w:pPr>
      <w:spacing w:before="0" w:line="113" w:lineRule="atLeast"/>
    </w:pPr>
  </w:style>
  <w:style w:type="paragraph" w:customStyle="1" w:styleId="221">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2">
    <w:name w:val="华宇段落1 Char"/>
    <w:basedOn w:val="1"/>
    <w:qFormat/>
    <w:uiPriority w:val="0"/>
    <w:pPr>
      <w:spacing w:line="360" w:lineRule="auto"/>
      <w:ind w:firstLine="200" w:firstLineChars="200"/>
    </w:pPr>
    <w:rPr>
      <w:bCs/>
      <w:sz w:val="24"/>
      <w:szCs w:val="24"/>
    </w:rPr>
  </w:style>
  <w:style w:type="paragraph" w:customStyle="1" w:styleId="22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4">
    <w:name w:val="Char Char Char Char Char Char Char Char Char"/>
    <w:basedOn w:val="1"/>
    <w:qFormat/>
    <w:uiPriority w:val="0"/>
    <w:pPr>
      <w:tabs>
        <w:tab w:val="left" w:pos="360"/>
      </w:tabs>
      <w:ind w:left="200" w:hanging="200" w:hangingChars="200"/>
    </w:pPr>
    <w:rPr>
      <w:sz w:val="24"/>
      <w:szCs w:val="24"/>
    </w:rPr>
  </w:style>
  <w:style w:type="paragraph" w:customStyle="1" w:styleId="225">
    <w:name w:val="greytypebeni"/>
    <w:basedOn w:val="1"/>
    <w:qFormat/>
    <w:uiPriority w:val="0"/>
    <w:pPr>
      <w:widowControl/>
      <w:jc w:val="left"/>
    </w:pPr>
    <w:rPr>
      <w:rFonts w:ascii="宋体" w:hAnsi="宋体" w:cs="宋体"/>
      <w:kern w:val="0"/>
      <w:sz w:val="24"/>
      <w:szCs w:val="24"/>
    </w:rPr>
  </w:style>
  <w:style w:type="paragraph" w:customStyle="1" w:styleId="226">
    <w:name w:val="Char Char1 Char Char Char Char1 Char Char Char Char Char Char"/>
    <w:basedOn w:val="1"/>
    <w:qFormat/>
    <w:uiPriority w:val="0"/>
    <w:rPr>
      <w:rFonts w:ascii="Tahoma" w:hAnsi="Tahoma"/>
      <w:sz w:val="24"/>
    </w:rPr>
  </w:style>
  <w:style w:type="paragraph" w:customStyle="1" w:styleId="227">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8">
    <w:name w:val="Char Char1"/>
    <w:basedOn w:val="1"/>
    <w:qFormat/>
    <w:uiPriority w:val="0"/>
    <w:rPr>
      <w:rFonts w:ascii="Tahoma" w:hAnsi="Tahoma" w:cs="Tahoma"/>
      <w:sz w:val="24"/>
    </w:rPr>
  </w:style>
  <w:style w:type="paragraph" w:customStyle="1" w:styleId="229">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30">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1">
    <w:name w:val="font13"/>
    <w:basedOn w:val="1"/>
    <w:qFormat/>
    <w:uiPriority w:val="0"/>
    <w:pPr>
      <w:widowControl/>
      <w:spacing w:before="100" w:beforeAutospacing="1" w:after="100" w:afterAutospacing="1"/>
      <w:jc w:val="left"/>
    </w:pPr>
    <w:rPr>
      <w:i/>
      <w:iCs/>
      <w:kern w:val="0"/>
      <w:sz w:val="36"/>
      <w:szCs w:val="36"/>
    </w:rPr>
  </w:style>
  <w:style w:type="paragraph" w:customStyle="1" w:styleId="232">
    <w:name w:val="中等深浅网格 1 - 强调文字颜色 21"/>
    <w:basedOn w:val="1"/>
    <w:qFormat/>
    <w:uiPriority w:val="0"/>
    <w:pPr>
      <w:ind w:firstLine="420" w:firstLineChars="200"/>
    </w:pPr>
    <w:rPr>
      <w:rFonts w:ascii="Calibri" w:hAnsi="Calibri"/>
      <w:szCs w:val="22"/>
    </w:rPr>
  </w:style>
  <w:style w:type="paragraph" w:customStyle="1" w:styleId="23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4">
    <w:name w:val="默认段落字体 Para Char Char Char Char Char Char Char Char Char1 Char Char Char Char Char Char Char"/>
    <w:basedOn w:val="18"/>
    <w:qFormat/>
    <w:uiPriority w:val="0"/>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正文11"/>
    <w:basedOn w:val="1"/>
    <w:next w:val="1"/>
    <w:qFormat/>
    <w:uiPriority w:val="0"/>
    <w:pPr>
      <w:spacing w:before="156" w:line="360" w:lineRule="auto"/>
      <w:ind w:firstLine="510" w:firstLineChars="200"/>
    </w:pPr>
    <w:rPr>
      <w:sz w:val="24"/>
    </w:rPr>
  </w:style>
  <w:style w:type="paragraph" w:customStyle="1" w:styleId="237">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8">
    <w:name w:val="Char Char11"/>
    <w:basedOn w:val="1"/>
    <w:qFormat/>
    <w:uiPriority w:val="0"/>
    <w:rPr>
      <w:rFonts w:ascii="Tahoma" w:hAnsi="Tahoma"/>
      <w:sz w:val="24"/>
    </w:rPr>
  </w:style>
  <w:style w:type="paragraph" w:customStyle="1" w:styleId="239">
    <w:name w:val="丁华正文"/>
    <w:basedOn w:val="47"/>
    <w:qFormat/>
    <w:uiPriority w:val="0"/>
    <w:pPr>
      <w:adjustRightInd w:val="0"/>
      <w:snapToGrid w:val="0"/>
      <w:spacing w:line="360" w:lineRule="auto"/>
      <w:ind w:left="0" w:firstLine="510"/>
    </w:pPr>
    <w:rPr>
      <w:sz w:val="24"/>
    </w:rPr>
  </w:style>
  <w:style w:type="paragraph" w:customStyle="1" w:styleId="240">
    <w:name w:val="正文 居中"/>
    <w:basedOn w:val="1"/>
    <w:qFormat/>
    <w:uiPriority w:val="0"/>
    <w:pPr>
      <w:spacing w:line="360" w:lineRule="auto"/>
      <w:jc w:val="center"/>
    </w:pPr>
    <w:rPr>
      <w:sz w:val="24"/>
    </w:rPr>
  </w:style>
  <w:style w:type="paragraph" w:customStyle="1" w:styleId="241">
    <w:name w:val="Char Char3"/>
    <w:basedOn w:val="1"/>
    <w:qFormat/>
    <w:uiPriority w:val="0"/>
    <w:rPr>
      <w:rFonts w:ascii="Tahoma" w:hAnsi="Tahoma" w:cs="Tahoma"/>
      <w:sz w:val="24"/>
    </w:rPr>
  </w:style>
  <w:style w:type="paragraph" w:customStyle="1" w:styleId="242">
    <w:name w:val="Char Char Char Char Char"/>
    <w:basedOn w:val="1"/>
    <w:qFormat/>
    <w:uiPriority w:val="0"/>
    <w:rPr>
      <w:rFonts w:ascii="Tahoma" w:hAnsi="Tahoma"/>
      <w:sz w:val="24"/>
    </w:rPr>
  </w:style>
  <w:style w:type="paragraph" w:customStyle="1" w:styleId="243">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4">
    <w:name w:val="Char Char1 Char Char Char Char Char Char Char"/>
    <w:basedOn w:val="1"/>
    <w:qFormat/>
    <w:uiPriority w:val="0"/>
    <w:rPr>
      <w:rFonts w:ascii="Tahoma" w:hAnsi="Tahoma" w:cs="Tahoma"/>
      <w:sz w:val="24"/>
    </w:rPr>
  </w:style>
  <w:style w:type="paragraph" w:customStyle="1" w:styleId="245">
    <w:name w:val="样式"/>
    <w:basedOn w:val="1"/>
    <w:qFormat/>
    <w:uiPriority w:val="0"/>
    <w:pPr>
      <w:autoSpaceDE w:val="0"/>
      <w:autoSpaceDN w:val="0"/>
      <w:snapToGrid w:val="0"/>
      <w:spacing w:before="120" w:after="120" w:line="360" w:lineRule="auto"/>
    </w:pPr>
    <w:rPr>
      <w:rFonts w:ascii="宋体"/>
      <w:sz w:val="24"/>
    </w:rPr>
  </w:style>
  <w:style w:type="paragraph" w:customStyle="1" w:styleId="24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7">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8">
    <w:name w:val="标准小四"/>
    <w:basedOn w:val="1"/>
    <w:qFormat/>
    <w:uiPriority w:val="0"/>
    <w:pPr>
      <w:spacing w:line="360" w:lineRule="auto"/>
      <w:ind w:firstLine="480" w:firstLineChars="200"/>
    </w:pPr>
    <w:rPr>
      <w:rFonts w:ascii="Arial" w:hAnsi="Arial"/>
      <w:sz w:val="24"/>
      <w:szCs w:val="21"/>
    </w:rPr>
  </w:style>
  <w:style w:type="paragraph" w:customStyle="1" w:styleId="2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0">
    <w:name w:val="Char Char Char Char Char Char Char1"/>
    <w:basedOn w:val="1"/>
    <w:qFormat/>
    <w:uiPriority w:val="0"/>
    <w:rPr>
      <w:rFonts w:ascii="Tahoma" w:hAnsi="Tahoma"/>
      <w:sz w:val="24"/>
    </w:rPr>
  </w:style>
  <w:style w:type="paragraph" w:customStyle="1" w:styleId="25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77"/>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18"/>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77"/>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5"/>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3"/>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18"/>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5"/>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3"/>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24"/>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9"/>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4"/>
    <w:next w:val="239"/>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3"/>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3"/>
    <w:next w:val="239"/>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5"/>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77"/>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18"/>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3"/>
    <w:semiHidden/>
    <w:qFormat/>
    <w:uiPriority w:val="99"/>
    <w:rPr>
      <w:rFonts w:ascii="Times New Roman" w:hAnsi="Times New Roman" w:eastAsia="宋体" w:cs="Times New Roman"/>
      <w:szCs w:val="24"/>
    </w:rPr>
  </w:style>
  <w:style w:type="paragraph" w:customStyle="1"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3"/>
    <w:unhideWhenUsed/>
    <w:qFormat/>
    <w:uiPriority w:val="99"/>
    <w:rPr>
      <w:color w:val="605E5C"/>
      <w:shd w:val="clear" w:color="auto" w:fill="E1DFDD"/>
    </w:rPr>
  </w:style>
  <w:style w:type="paragraph" w:customStyle="1" w:styleId="421">
    <w:name w:val="模板普通正文"/>
    <w:basedOn w:val="24"/>
    <w:qFormat/>
    <w:uiPriority w:val="0"/>
    <w:pPr>
      <w:spacing w:beforeLines="50" w:after="10"/>
      <w:ind w:left="420" w:leftChars="200" w:firstLine="490" w:firstLineChars="175"/>
      <w:jc w:val="left"/>
    </w:pPr>
    <w:rPr>
      <w:sz w:val="21"/>
      <w:szCs w:val="24"/>
    </w:rPr>
  </w:style>
  <w:style w:type="character" w:customStyle="1" w:styleId="422">
    <w:name w:val="未处理的提及2"/>
    <w:basedOn w:val="63"/>
    <w:unhideWhenUsed/>
    <w:qFormat/>
    <w:uiPriority w:val="99"/>
    <w:rPr>
      <w:color w:val="605E5C"/>
      <w:shd w:val="clear" w:color="auto" w:fill="E1DFDD"/>
    </w:rPr>
  </w:style>
  <w:style w:type="character" w:customStyle="1" w:styleId="423">
    <w:name w:val="正文缩进 Char"/>
    <w:link w:val="2"/>
    <w:qFormat/>
    <w:uiPriority w:val="0"/>
    <w:rPr>
      <w:kern w:val="2"/>
      <w:sz w:val="21"/>
    </w:rPr>
  </w:style>
  <w:style w:type="paragraph" w:customStyle="1" w:styleId="424">
    <w:name w:val="Char Char Char Char Char Char Char1 Char"/>
    <w:basedOn w:val="1"/>
    <w:qFormat/>
    <w:uiPriority w:val="0"/>
    <w:rPr>
      <w:rFonts w:ascii="Arial" w:hAnsi="Arial" w:cs="Arial"/>
      <w:sz w:val="24"/>
    </w:rPr>
  </w:style>
  <w:style w:type="paragraph" w:customStyle="1" w:styleId="425">
    <w:name w:val="D&amp;L"/>
    <w:basedOn w:val="3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426">
    <w:name w:val="p1"/>
    <w:basedOn w:val="1"/>
    <w:qFormat/>
    <w:uiPriority w:val="0"/>
    <w:pPr>
      <w:spacing w:line="380" w:lineRule="atLeast"/>
      <w:jc w:val="left"/>
    </w:pPr>
    <w:rPr>
      <w:rFonts w:ascii="Helvetica Neue" w:hAnsi="Helvetica Neue" w:eastAsia="Helvetica Neue" w:cstheme="minorBidi"/>
      <w:kern w:val="0"/>
      <w:sz w:val="26"/>
      <w:szCs w:val="26"/>
    </w:rPr>
  </w:style>
  <w:style w:type="paragraph" w:customStyle="1" w:styleId="427">
    <w:name w:val="BodyText1I"/>
    <w:basedOn w:val="428"/>
    <w:next w:val="1"/>
    <w:qFormat/>
    <w:uiPriority w:val="0"/>
    <w:pPr>
      <w:ind w:firstLine="420" w:firstLineChars="100"/>
    </w:pPr>
  </w:style>
  <w:style w:type="paragraph" w:customStyle="1" w:styleId="428">
    <w:name w:val="BodyText"/>
    <w:basedOn w:val="1"/>
    <w:next w:val="429"/>
    <w:qFormat/>
    <w:uiPriority w:val="0"/>
    <w:pPr>
      <w:spacing w:after="120"/>
      <w:textAlignment w:val="baseline"/>
    </w:pPr>
  </w:style>
  <w:style w:type="paragraph" w:customStyle="1" w:styleId="429">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3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1920</Words>
  <Characters>2210</Characters>
  <Lines>210</Lines>
  <Paragraphs>59</Paragraphs>
  <TotalTime>8</TotalTime>
  <ScaleCrop>false</ScaleCrop>
  <LinksUpToDate>false</LinksUpToDate>
  <CharactersWithSpaces>2220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2024-04-29T14:41:00Z</dcterms:created>
  <dc:creator>Windows 用户</dc:creator>
  <cp:lastModifiedBy>无名</cp:lastModifiedBy>
  <cp:lastPrinted>2022-07-12T08:12:00Z</cp:lastPrinted>
  <dcterms:modified xsi:type="dcterms:W3CDTF">2024-12-23T03:26:28Z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6404DD6C947844D2B6F937575240C965_13</vt:lpwstr>
  </property>
</Properties>
</file>